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69F6" w14:textId="77777777" w:rsidR="004F289E" w:rsidRPr="002D522D" w:rsidRDefault="004F289E">
      <w:pPr>
        <w:rPr>
          <w:rFonts w:asciiTheme="majorHAnsi" w:hAnsiTheme="majorHAnsi" w:cs="Times New Roman"/>
          <w:sz w:val="24"/>
          <w:szCs w:val="24"/>
        </w:rPr>
      </w:pPr>
    </w:p>
    <w:p w14:paraId="42954BB7" w14:textId="584C5306" w:rsidR="00593651" w:rsidRPr="00BB2DC1" w:rsidRDefault="0078610C" w:rsidP="00BB2DC1">
      <w:pPr>
        <w:ind w:left="360"/>
        <w:rPr>
          <w:rFonts w:ascii="Sylfaen" w:hAnsi="Sylfaen" w:cs="Times New Roman"/>
          <w:b/>
          <w:bCs/>
          <w:color w:val="4F81BD" w:themeColor="accent1"/>
          <w:sz w:val="28"/>
          <w:szCs w:val="28"/>
        </w:rPr>
      </w:pPr>
      <w:r w:rsidRPr="00BB2DC1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5A52B78C" wp14:editId="69C30EE6">
            <wp:simplePos x="0" y="0"/>
            <wp:positionH relativeFrom="column">
              <wp:posOffset>3567702</wp:posOffset>
            </wp:positionH>
            <wp:positionV relativeFrom="margin">
              <wp:posOffset>-609600</wp:posOffset>
            </wp:positionV>
            <wp:extent cx="2646045" cy="1657985"/>
            <wp:effectExtent l="0" t="0" r="1905" b="0"/>
            <wp:wrapThrough wrapText="bothSides">
              <wp:wrapPolygon edited="0">
                <wp:start x="0" y="0"/>
                <wp:lineTo x="0" y="21344"/>
                <wp:lineTo x="21460" y="21344"/>
                <wp:lineTo x="2146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BB2DC1">
        <w:rPr>
          <w:rFonts w:ascii="Sylfaen" w:hAnsi="Sylfaen" w:cs="Times New Roman"/>
          <w:b/>
          <w:bCs/>
          <w:color w:val="4F81BD" w:themeColor="accent1"/>
          <w:sz w:val="28"/>
          <w:szCs w:val="28"/>
        </w:rPr>
        <w:t xml:space="preserve">BEM </w:t>
      </w:r>
      <w:proofErr w:type="spellStart"/>
      <w:r w:rsidR="00BB2DC1" w:rsidRPr="00BB2DC1">
        <w:rPr>
          <w:rFonts w:ascii="Sylfaen" w:hAnsi="Sylfaen" w:cs="Times New Roman"/>
          <w:b/>
          <w:bCs/>
          <w:color w:val="4F81BD" w:themeColor="accent1"/>
          <w:sz w:val="28"/>
          <w:szCs w:val="28"/>
        </w:rPr>
        <w:t>Mikrokvalifikacija</w:t>
      </w:r>
      <w:proofErr w:type="spellEnd"/>
    </w:p>
    <w:p w14:paraId="02F8FDA6" w14:textId="77777777" w:rsidR="005C46D8" w:rsidRPr="002D522D" w:rsidRDefault="005C46D8">
      <w:pPr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ellrutenett"/>
        <w:tblW w:w="971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36"/>
        <w:gridCol w:w="1668"/>
        <w:gridCol w:w="1836"/>
        <w:gridCol w:w="1393"/>
        <w:gridCol w:w="677"/>
        <w:gridCol w:w="2589"/>
        <w:gridCol w:w="13"/>
      </w:tblGrid>
      <w:tr w:rsidR="00544F2D" w:rsidRPr="00F65AD2" w14:paraId="11BCF736" w14:textId="77777777" w:rsidTr="00620D19">
        <w:tc>
          <w:tcPr>
            <w:tcW w:w="1536" w:type="dxa"/>
            <w:vMerge w:val="restart"/>
          </w:tcPr>
          <w:p w14:paraId="02EB378F" w14:textId="77777777" w:rsidR="00537DF3" w:rsidRPr="002D522D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  <w:p w14:paraId="057E9AE4" w14:textId="7EEC0252" w:rsidR="00537DF3" w:rsidRPr="002D522D" w:rsidRDefault="00537DF3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 xml:space="preserve">BEM </w:t>
            </w:r>
            <w:r w:rsidR="00FB28AC"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sadržaj</w:t>
            </w:r>
          </w:p>
          <w:p w14:paraId="29016B27" w14:textId="4451BE52" w:rsidR="00537DF3" w:rsidRPr="002D522D" w:rsidRDefault="00537DF3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</w:t>
            </w:r>
            <w:r w:rsidR="00FB28AC"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za sve partnere</w:t>
            </w: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)</w:t>
            </w:r>
          </w:p>
          <w:p w14:paraId="1E989C27" w14:textId="77777777" w:rsidR="00544F2D" w:rsidRPr="002D522D" w:rsidRDefault="00544F2D" w:rsidP="0069015E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284236B2" w14:textId="5AF41EB2" w:rsidR="00544F2D" w:rsidRPr="002D522D" w:rsidRDefault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Naslov/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ime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BB2DC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mikrokvalifikacije</w:t>
            </w:r>
            <w:proofErr w:type="spellEnd"/>
          </w:p>
        </w:tc>
        <w:tc>
          <w:tcPr>
            <w:tcW w:w="6508" w:type="dxa"/>
            <w:gridSpan w:val="5"/>
          </w:tcPr>
          <w:p w14:paraId="6A05A809" w14:textId="56BFE7E5" w:rsidR="00544F2D" w:rsidRPr="002D522D" w:rsidRDefault="00B1584B" w:rsidP="00C17ADF">
            <w:pPr>
              <w:rPr>
                <w:rFonts w:asciiTheme="majorHAnsi" w:hAnsiTheme="majorHAnsi" w:cs="Times New Roman"/>
                <w:sz w:val="24"/>
                <w:szCs w:val="24"/>
                <w:lang w:val="sr-Latn-ME"/>
              </w:rPr>
            </w:pPr>
            <w:r w:rsidRPr="002D522D">
              <w:rPr>
                <w:rFonts w:asciiTheme="majorHAnsi" w:hAnsiTheme="majorHAnsi"/>
                <w:lang w:val="pl-PL"/>
              </w:rPr>
              <w:t>Bezglutenska proizvodnja hljeba i peciva u skladu sa zelenim standardima</w:t>
            </w:r>
          </w:p>
        </w:tc>
      </w:tr>
      <w:tr w:rsidR="006E6758" w:rsidRPr="002D522D" w14:paraId="67F9CD3F" w14:textId="77777777" w:rsidTr="00620D19">
        <w:tc>
          <w:tcPr>
            <w:tcW w:w="1536" w:type="dxa"/>
            <w:vMerge/>
          </w:tcPr>
          <w:p w14:paraId="5A39BBE3" w14:textId="77777777" w:rsidR="006E6758" w:rsidRPr="002D522D" w:rsidRDefault="006E6758" w:rsidP="006E6758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1829999A" w14:textId="1AA7B78A" w:rsidR="006E6758" w:rsidRPr="002D522D" w:rsidRDefault="006E6758" w:rsidP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Funkcija</w:t>
            </w:r>
            <w:proofErr w:type="spellEnd"/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mikrok</w:t>
            </w:r>
            <w:r w:rsidR="00BB2DC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valifikacija</w:t>
            </w:r>
            <w:proofErr w:type="spellEnd"/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svrha</w:t>
            </w:r>
            <w:proofErr w:type="spellEnd"/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6508" w:type="dxa"/>
            <w:gridSpan w:val="5"/>
          </w:tcPr>
          <w:p w14:paraId="6F057D02" w14:textId="3C8ED5F1" w:rsidR="00522331" w:rsidRPr="002D522D" w:rsidRDefault="00522331" w:rsidP="002D522D">
            <w:pPr>
              <w:pStyle w:val="NormalWeb"/>
              <w:jc w:val="both"/>
              <w:rPr>
                <w:rFonts w:asciiTheme="majorHAnsi" w:hAnsiTheme="majorHAnsi" w:cstheme="minorHAnsi"/>
                <w:sz w:val="22"/>
              </w:rPr>
            </w:pPr>
            <w:r w:rsidRPr="002D522D">
              <w:rPr>
                <w:rFonts w:asciiTheme="majorHAnsi" w:hAnsiTheme="majorHAnsi" w:cstheme="minorHAnsi"/>
                <w:sz w:val="22"/>
              </w:rPr>
              <w:t xml:space="preserve">Ova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mikrokvalifikacija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pruža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praktične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stručne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vještine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u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proizvodnji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bezglutenskog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hljeba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peciva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uz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naglasak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na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održive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prakse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smanjenje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otpada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korišćenje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lokalnih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održivih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sirovina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. Program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integriše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zelene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digitalne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v</w:t>
            </w:r>
            <w:r w:rsidR="00F236F1">
              <w:rPr>
                <w:rFonts w:asciiTheme="majorHAnsi" w:hAnsiTheme="majorHAnsi" w:cstheme="minorHAnsi"/>
                <w:sz w:val="22"/>
              </w:rPr>
              <w:t>j</w:t>
            </w:r>
            <w:r w:rsidRPr="002D522D">
              <w:rPr>
                <w:rFonts w:asciiTheme="majorHAnsi" w:hAnsiTheme="majorHAnsi" w:cstheme="minorHAnsi"/>
                <w:sz w:val="22"/>
              </w:rPr>
              <w:t>eštine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poput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energetski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efikasnih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tehnologija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softverskih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alata za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upravljanje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proizvodnjom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kako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bi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omogućio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savremeni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pristup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ovoj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oblasti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.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Polaznici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će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savladati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kombinaciju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tradicionalnih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tehnika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inovativnih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metoda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uključujući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prilagođavanje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recepata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korišćenje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bezglutenskih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alternativa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brašna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poput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heljde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prosa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 xml:space="preserve"> i </w:t>
            </w:r>
            <w:proofErr w:type="spellStart"/>
            <w:r w:rsidRPr="002D522D">
              <w:rPr>
                <w:rFonts w:asciiTheme="majorHAnsi" w:hAnsiTheme="majorHAnsi" w:cstheme="minorHAnsi"/>
                <w:sz w:val="22"/>
              </w:rPr>
              <w:t>kinoe</w:t>
            </w:r>
            <w:proofErr w:type="spellEnd"/>
            <w:r w:rsidRPr="002D522D">
              <w:rPr>
                <w:rFonts w:asciiTheme="majorHAnsi" w:hAnsiTheme="majorHAnsi" w:cstheme="minorHAnsi"/>
                <w:sz w:val="22"/>
              </w:rPr>
              <w:t>.</w:t>
            </w:r>
          </w:p>
          <w:p w14:paraId="74C32ACE" w14:textId="77D3150F" w:rsidR="006E6758" w:rsidRPr="002D522D" w:rsidRDefault="00522331" w:rsidP="002D522D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Posebna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pažnja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posvećena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je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razvoju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preduzetničkih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inicijativa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kroz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obuku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o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tržišnim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trendovima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potrebama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za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specijalizovanim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proizvodima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,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kao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razum</w:t>
            </w:r>
            <w:r w:rsidR="00F236F1">
              <w:rPr>
                <w:rFonts w:asciiTheme="majorHAnsi" w:eastAsia="Times New Roman" w:hAnsiTheme="majorHAnsi" w:cstheme="minorHAnsi"/>
                <w:szCs w:val="24"/>
              </w:rPr>
              <w:t>ij</w:t>
            </w:r>
            <w:r w:rsidRPr="002D522D">
              <w:rPr>
                <w:rFonts w:asciiTheme="majorHAnsi" w:eastAsia="Times New Roman" w:hAnsiTheme="majorHAnsi" w:cstheme="minorHAnsi"/>
                <w:szCs w:val="24"/>
              </w:rPr>
              <w:t>evanju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specifičnih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prehrambenih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potreba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osoba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sa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celijakijom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, </w:t>
            </w:r>
            <w:proofErr w:type="spellStart"/>
            <w:r w:rsidR="00F236F1">
              <w:rPr>
                <w:rFonts w:asciiTheme="majorHAnsi" w:eastAsia="Times New Roman" w:hAnsiTheme="majorHAnsi" w:cstheme="minorHAnsi"/>
                <w:szCs w:val="24"/>
              </w:rPr>
              <w:t>in</w:t>
            </w:r>
            <w:r w:rsidRPr="002D522D">
              <w:rPr>
                <w:rFonts w:asciiTheme="majorHAnsi" w:eastAsia="Times New Roman" w:hAnsiTheme="majorHAnsi" w:cstheme="minorHAnsi"/>
                <w:szCs w:val="24"/>
              </w:rPr>
              <w:t>tolerancijom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na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gluten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drugih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dijetetskih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ograničenja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.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Osobe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koje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završe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ovaj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program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biće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osposobljene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da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razvijaju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održiva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r</w:t>
            </w:r>
            <w:r w:rsidRPr="002D522D">
              <w:rPr>
                <w:rFonts w:asciiTheme="majorHAnsi" w:hAnsiTheme="majorHAnsi" w:cstheme="minorHAnsi"/>
              </w:rPr>
              <w:t>j</w:t>
            </w:r>
            <w:r w:rsidRPr="002D522D">
              <w:rPr>
                <w:rFonts w:asciiTheme="majorHAnsi" w:eastAsia="Times New Roman" w:hAnsiTheme="majorHAnsi" w:cstheme="minorHAnsi"/>
                <w:szCs w:val="24"/>
              </w:rPr>
              <w:t>ešenja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koja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zadovoljavaju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zahtjeve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savremene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industrije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,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uz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inovativne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szCs w:val="24"/>
              </w:rPr>
              <w:t>ideje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szCs w:val="24"/>
              </w:rPr>
              <w:t>.</w:t>
            </w:r>
          </w:p>
        </w:tc>
      </w:tr>
      <w:tr w:rsidR="00522331" w:rsidRPr="00F65AD2" w14:paraId="73ABE4A0" w14:textId="77777777" w:rsidTr="00620D19">
        <w:tc>
          <w:tcPr>
            <w:tcW w:w="1536" w:type="dxa"/>
            <w:vMerge/>
          </w:tcPr>
          <w:p w14:paraId="41C8F396" w14:textId="77777777" w:rsidR="00522331" w:rsidRPr="002D522D" w:rsidRDefault="00522331" w:rsidP="0052233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ermStart w:id="1895052530" w:edGrp="everyone" w:colFirst="2" w:colLast="2"/>
          </w:p>
        </w:tc>
        <w:tc>
          <w:tcPr>
            <w:tcW w:w="1668" w:type="dxa"/>
          </w:tcPr>
          <w:p w14:paraId="2E5BE2BB" w14:textId="44F1F341" w:rsidR="00522331" w:rsidRPr="002D522D" w:rsidRDefault="00522331" w:rsidP="00522331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ciljne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grupe</w:t>
            </w:r>
            <w:proofErr w:type="spellEnd"/>
          </w:p>
          <w:p w14:paraId="74F0DF84" w14:textId="7F5B3906" w:rsidR="00522331" w:rsidRPr="002D522D" w:rsidRDefault="00522331" w:rsidP="00522331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508" w:type="dxa"/>
            <w:gridSpan w:val="5"/>
          </w:tcPr>
          <w:p w14:paraId="5026BF55" w14:textId="77777777" w:rsidR="00522331" w:rsidRPr="002D522D" w:rsidRDefault="00522331" w:rsidP="00522331">
            <w:pPr>
              <w:rPr>
                <w:rFonts w:asciiTheme="majorHAnsi" w:hAnsiTheme="majorHAnsi"/>
                <w:color w:val="FF0000"/>
                <w:lang w:val="pl-PL"/>
              </w:rPr>
            </w:pPr>
          </w:p>
          <w:p w14:paraId="4B8E2959" w14:textId="4A79CAA7" w:rsidR="00522331" w:rsidRPr="002D522D" w:rsidRDefault="00522331" w:rsidP="002D522D">
            <w:pPr>
              <w:pStyle w:val="Listeavsnitt"/>
              <w:numPr>
                <w:ilvl w:val="0"/>
                <w:numId w:val="14"/>
              </w:numPr>
              <w:rPr>
                <w:rFonts w:asciiTheme="majorHAnsi" w:eastAsia="Times New Roman" w:hAnsiTheme="majorHAnsi" w:cstheme="minorHAnsi"/>
                <w:szCs w:val="24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bCs/>
                <w:szCs w:val="24"/>
                <w:lang w:val="pl-PL"/>
              </w:rPr>
              <w:t xml:space="preserve">Profesionalci </w:t>
            </w:r>
            <w:r w:rsidR="00F236F1">
              <w:rPr>
                <w:rFonts w:asciiTheme="majorHAnsi" w:eastAsia="Times New Roman" w:hAnsiTheme="majorHAnsi" w:cstheme="minorHAnsi"/>
                <w:bCs/>
                <w:szCs w:val="24"/>
                <w:lang w:val="pl-PL"/>
              </w:rPr>
              <w:t>i</w:t>
            </w:r>
            <w:r w:rsidRPr="002D522D">
              <w:rPr>
                <w:rFonts w:asciiTheme="majorHAnsi" w:eastAsia="Times New Roman" w:hAnsiTheme="majorHAnsi" w:cstheme="minorHAnsi"/>
                <w:bCs/>
                <w:szCs w:val="24"/>
                <w:lang w:val="pl-PL"/>
              </w:rPr>
              <w:t xml:space="preserve"> zaposleni u pekarstvu</w:t>
            </w:r>
            <w:r w:rsidRPr="002D522D">
              <w:rPr>
                <w:rFonts w:asciiTheme="majorHAnsi" w:eastAsia="Times New Roman" w:hAnsiTheme="majorHAnsi" w:cstheme="minorHAnsi"/>
                <w:szCs w:val="24"/>
                <w:lang w:val="pl-PL"/>
              </w:rPr>
              <w:t xml:space="preserve"> koji žele unaprijediti vještine i proširiti ponudu.</w:t>
            </w:r>
          </w:p>
          <w:p w14:paraId="27D52AC1" w14:textId="0E446BBB" w:rsidR="00522331" w:rsidRPr="002D522D" w:rsidRDefault="00522331" w:rsidP="002D522D">
            <w:pPr>
              <w:pStyle w:val="Listeavsnitt"/>
              <w:numPr>
                <w:ilvl w:val="0"/>
                <w:numId w:val="14"/>
              </w:numPr>
              <w:rPr>
                <w:rFonts w:asciiTheme="majorHAnsi" w:eastAsia="Times New Roman" w:hAnsiTheme="majorHAnsi" w:cstheme="minorHAnsi"/>
                <w:szCs w:val="24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bCs/>
                <w:szCs w:val="24"/>
                <w:lang w:val="pl-PL"/>
              </w:rPr>
              <w:t>Ljubitelji zdrave i bezglutenske ishrane</w:t>
            </w:r>
            <w:r w:rsidRPr="002D522D">
              <w:rPr>
                <w:rFonts w:asciiTheme="majorHAnsi" w:eastAsia="Times New Roman" w:hAnsiTheme="majorHAnsi" w:cstheme="minorHAnsi"/>
                <w:szCs w:val="24"/>
                <w:lang w:val="pl-PL"/>
              </w:rPr>
              <w:t xml:space="preserve"> zainteresovani za praktične vještine.</w:t>
            </w:r>
          </w:p>
          <w:p w14:paraId="37D5E569" w14:textId="767A607E" w:rsidR="00522331" w:rsidRPr="002D522D" w:rsidRDefault="00522331" w:rsidP="002D522D">
            <w:pPr>
              <w:pStyle w:val="Listeavsnitt"/>
              <w:numPr>
                <w:ilvl w:val="0"/>
                <w:numId w:val="14"/>
              </w:numPr>
              <w:rPr>
                <w:rFonts w:asciiTheme="majorHAnsi" w:eastAsia="Times New Roman" w:hAnsiTheme="majorHAnsi" w:cstheme="minorHAnsi"/>
                <w:szCs w:val="24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bCs/>
                <w:szCs w:val="24"/>
                <w:lang w:val="pl-PL"/>
              </w:rPr>
              <w:t>Pojedinci s preduzetničkim ambicijama</w:t>
            </w:r>
            <w:r w:rsidRPr="002D522D">
              <w:rPr>
                <w:rFonts w:asciiTheme="majorHAnsi" w:eastAsia="Times New Roman" w:hAnsiTheme="majorHAnsi" w:cstheme="minorHAnsi"/>
                <w:szCs w:val="24"/>
                <w:lang w:val="pl-PL"/>
              </w:rPr>
              <w:t xml:space="preserve"> u bezglutenskoj i održivoj proizvodnji.</w:t>
            </w:r>
          </w:p>
          <w:p w14:paraId="72A3D3EC" w14:textId="32F9C37C" w:rsidR="00522331" w:rsidRPr="002D522D" w:rsidRDefault="00522331" w:rsidP="002D522D">
            <w:pPr>
              <w:pStyle w:val="Listeavsnitt"/>
              <w:numPr>
                <w:ilvl w:val="0"/>
                <w:numId w:val="14"/>
              </w:num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/>
                <w:bCs/>
                <w:lang w:val="pl-PL"/>
              </w:rPr>
              <w:t xml:space="preserve">Osobe s otežanim pristupom zaposlenju i </w:t>
            </w:r>
            <w:r w:rsidRPr="002D522D">
              <w:rPr>
                <w:rFonts w:asciiTheme="majorHAnsi" w:hAnsiTheme="majorHAnsi"/>
                <w:lang w:val="pl-PL"/>
              </w:rPr>
              <w:t xml:space="preserve">ograničenim edukativnim resursima,  uključujući nezaposlene, starije, migrante, povratnike, osobe sa invaliditetom i </w:t>
            </w:r>
            <w:r w:rsidRPr="002D522D">
              <w:rPr>
                <w:rFonts w:asciiTheme="majorHAnsi" w:hAnsiTheme="majorHAnsi"/>
                <w:bCs/>
                <w:lang w:val="pl-PL"/>
              </w:rPr>
              <w:t>lica  iz ruralnih područja</w:t>
            </w:r>
          </w:p>
        </w:tc>
      </w:tr>
      <w:permEnd w:id="1895052530"/>
      <w:tr w:rsidR="00522331" w:rsidRPr="002D522D" w14:paraId="686F5469" w14:textId="77777777" w:rsidTr="00620D19">
        <w:tc>
          <w:tcPr>
            <w:tcW w:w="1536" w:type="dxa"/>
            <w:vMerge/>
          </w:tcPr>
          <w:p w14:paraId="0D0B940D" w14:textId="77777777" w:rsidR="00522331" w:rsidRPr="002D522D" w:rsidRDefault="00522331" w:rsidP="00522331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2C2D1BC9" w14:textId="05A01A08" w:rsidR="00522331" w:rsidRPr="002D522D" w:rsidRDefault="00522331" w:rsidP="00522331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Grana/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sektor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</w:p>
        </w:tc>
        <w:tc>
          <w:tcPr>
            <w:tcW w:w="6508" w:type="dxa"/>
            <w:gridSpan w:val="5"/>
          </w:tcPr>
          <w:p w14:paraId="0E27B00A" w14:textId="68A84BF9" w:rsidR="00522331" w:rsidRPr="002D522D" w:rsidRDefault="00522331" w:rsidP="0052233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theme="minorHAnsi"/>
              </w:rPr>
              <w:t>Prehrambena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</w:rPr>
              <w:t>industrija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</w:rPr>
              <w:t>pekarstvo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2D522D">
              <w:rPr>
                <w:rFonts w:asciiTheme="majorHAnsi" w:hAnsiTheme="majorHAnsi" w:cstheme="minorHAnsi"/>
              </w:rPr>
              <w:t>zdravstvo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(</w:t>
            </w:r>
            <w:proofErr w:type="spellStart"/>
            <w:r w:rsidRPr="002D522D">
              <w:rPr>
                <w:rFonts w:asciiTheme="majorHAnsi" w:hAnsiTheme="majorHAnsi" w:cstheme="minorHAnsi"/>
              </w:rPr>
              <w:t>prehrana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za </w:t>
            </w:r>
            <w:proofErr w:type="spellStart"/>
            <w:r w:rsidRPr="002D522D">
              <w:rPr>
                <w:rFonts w:asciiTheme="majorHAnsi" w:hAnsiTheme="majorHAnsi" w:cstheme="minorHAnsi"/>
              </w:rPr>
              <w:t>ljude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</w:rPr>
              <w:t>sa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</w:rPr>
              <w:t>posebnim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</w:rPr>
              <w:t>dijetetskim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</w:rPr>
              <w:t>potrebama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), </w:t>
            </w:r>
            <w:proofErr w:type="spellStart"/>
            <w:r w:rsidRPr="002D522D">
              <w:rPr>
                <w:rFonts w:asciiTheme="majorHAnsi" w:hAnsiTheme="majorHAnsi" w:cstheme="minorHAnsi"/>
              </w:rPr>
              <w:t>specijalizovana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</w:rPr>
              <w:t>bezglutenska</w:t>
            </w:r>
            <w:proofErr w:type="spellEnd"/>
            <w:r w:rsidRPr="002D522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theme="minorHAnsi"/>
              </w:rPr>
              <w:t>proizvodnja</w:t>
            </w:r>
            <w:proofErr w:type="spellEnd"/>
            <w:r w:rsidRPr="002D522D">
              <w:rPr>
                <w:rFonts w:asciiTheme="majorHAnsi" w:hAnsiTheme="majorHAnsi" w:cstheme="minorHAnsi"/>
              </w:rPr>
              <w:t>.</w:t>
            </w:r>
          </w:p>
        </w:tc>
      </w:tr>
      <w:tr w:rsidR="00522331" w:rsidRPr="00F65AD2" w14:paraId="26BDB106" w14:textId="77777777" w:rsidTr="00620D19">
        <w:tc>
          <w:tcPr>
            <w:tcW w:w="1536" w:type="dxa"/>
            <w:vMerge/>
          </w:tcPr>
          <w:p w14:paraId="60061E4C" w14:textId="77777777" w:rsidR="00522331" w:rsidRPr="002D522D" w:rsidRDefault="00522331" w:rsidP="0052233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C73AF87" w14:textId="133CABBA" w:rsidR="00522331" w:rsidRPr="002D522D" w:rsidRDefault="00522331" w:rsidP="00522331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Polje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radno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6508" w:type="dxa"/>
            <w:gridSpan w:val="5"/>
          </w:tcPr>
          <w:p w14:paraId="01F903A2" w14:textId="77777777" w:rsidR="00522331" w:rsidRPr="002D522D" w:rsidRDefault="00522331" w:rsidP="00522331">
            <w:pPr>
              <w:pStyle w:val="Listeavsnitt"/>
              <w:numPr>
                <w:ilvl w:val="0"/>
                <w:numId w:val="6"/>
              </w:numPr>
              <w:rPr>
                <w:rFonts w:asciiTheme="majorHAnsi" w:eastAsia="Times New Roman" w:hAnsiTheme="majorHAnsi" w:cstheme="minorHAnsi"/>
              </w:rPr>
            </w:pPr>
            <w:permStart w:id="1035410474" w:edGrp="everyone"/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Pekare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koje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proizvode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bezglutenske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proizvode</w:t>
            </w:r>
            <w:proofErr w:type="spellEnd"/>
          </w:p>
          <w:p w14:paraId="490D1945" w14:textId="77777777" w:rsidR="00522331" w:rsidRPr="002D522D" w:rsidRDefault="00522331" w:rsidP="00522331">
            <w:pPr>
              <w:pStyle w:val="Listeavsnitt"/>
              <w:numPr>
                <w:ilvl w:val="0"/>
                <w:numId w:val="6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lang w:val="pl-PL"/>
              </w:rPr>
              <w:t>Prehrambeni pogoni specijalizovani za zdravu ishranu</w:t>
            </w:r>
          </w:p>
          <w:p w14:paraId="168F477C" w14:textId="77777777" w:rsidR="00522331" w:rsidRPr="002D522D" w:rsidRDefault="00522331" w:rsidP="00522331">
            <w:pPr>
              <w:pStyle w:val="Listeavsnitt"/>
              <w:numPr>
                <w:ilvl w:val="0"/>
                <w:numId w:val="6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lang w:val="pl-PL"/>
              </w:rPr>
              <w:t>Supermarketi i specijalizovane prodavnice sa bezglutenskim programom</w:t>
            </w:r>
          </w:p>
          <w:p w14:paraId="1074C26C" w14:textId="159BC471" w:rsidR="005352D4" w:rsidRPr="002D522D" w:rsidRDefault="005352D4" w:rsidP="00522331">
            <w:pPr>
              <w:pStyle w:val="Listeavsnitt"/>
              <w:numPr>
                <w:ilvl w:val="0"/>
                <w:numId w:val="6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lang w:val="pl-PL"/>
              </w:rPr>
              <w:t xml:space="preserve">Hoteli i restorani koji nude posebne jelovnike za osobe sa celijakijom i </w:t>
            </w:r>
            <w:r w:rsidR="0017368E">
              <w:rPr>
                <w:rFonts w:asciiTheme="majorHAnsi" w:eastAsia="Times New Roman" w:hAnsiTheme="majorHAnsi" w:cstheme="minorHAnsi"/>
                <w:lang w:val="pl-PL"/>
              </w:rPr>
              <w:t>in</w:t>
            </w:r>
            <w:r w:rsidRPr="002D522D">
              <w:rPr>
                <w:rFonts w:asciiTheme="majorHAnsi" w:eastAsia="Times New Roman" w:hAnsiTheme="majorHAnsi" w:cstheme="minorHAnsi"/>
                <w:lang w:val="pl-PL"/>
              </w:rPr>
              <w:t>tolerancijom na gluten</w:t>
            </w:r>
          </w:p>
          <w:p w14:paraId="44EAFD9C" w14:textId="5F9B48AF" w:rsidR="00522331" w:rsidRPr="002D522D" w:rsidRDefault="00522331" w:rsidP="00522331">
            <w:pPr>
              <w:rPr>
                <w:rFonts w:asciiTheme="majorHAnsi" w:hAnsiTheme="majorHAnsi" w:cs="Times New Roman"/>
                <w:color w:val="FF0000"/>
                <w:sz w:val="24"/>
                <w:szCs w:val="24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lang w:val="pl-PL"/>
              </w:rPr>
              <w:t xml:space="preserve"> </w:t>
            </w:r>
            <w:permEnd w:id="1035410474"/>
          </w:p>
        </w:tc>
      </w:tr>
      <w:tr w:rsidR="00522331" w:rsidRPr="00F65AD2" w14:paraId="5074114C" w14:textId="77777777" w:rsidTr="00620D19">
        <w:tc>
          <w:tcPr>
            <w:tcW w:w="1536" w:type="dxa"/>
            <w:vMerge/>
          </w:tcPr>
          <w:p w14:paraId="4B94D5A5" w14:textId="77777777" w:rsidR="00522331" w:rsidRPr="002D522D" w:rsidRDefault="00522331" w:rsidP="00522331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231BA742" w14:textId="3E681C81" w:rsidR="00522331" w:rsidRPr="002D522D" w:rsidRDefault="00522331" w:rsidP="00522331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Tipični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radni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profesionalni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6508" w:type="dxa"/>
            <w:gridSpan w:val="5"/>
          </w:tcPr>
          <w:p w14:paraId="3B997C78" w14:textId="77777777" w:rsidR="00522331" w:rsidRPr="002D522D" w:rsidRDefault="00522331" w:rsidP="00522331">
            <w:pPr>
              <w:pStyle w:val="Listeavsnitt"/>
              <w:rPr>
                <w:rFonts w:asciiTheme="majorHAnsi" w:hAnsiTheme="majorHAnsi"/>
                <w:color w:val="FF0000"/>
              </w:rPr>
            </w:pPr>
            <w:r w:rsidRPr="002D522D">
              <w:rPr>
                <w:rFonts w:asciiTheme="majorHAnsi" w:eastAsia="Times New Roman" w:hAnsiTheme="majorHAnsi" w:cstheme="minorHAnsi"/>
              </w:rPr>
              <w:t xml:space="preserve">  </w:t>
            </w:r>
          </w:p>
          <w:p w14:paraId="0A48D885" w14:textId="77777777" w:rsidR="00522331" w:rsidRPr="002D522D" w:rsidRDefault="00522331" w:rsidP="00522331">
            <w:pPr>
              <w:pStyle w:val="Listeavsnit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</w:rPr>
            </w:pP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Priprema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obrada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sirovina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za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izradu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bezglutenskih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pekarskih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proizvoda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,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uz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osnovno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razumijevanje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njihovih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svojstava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>.</w:t>
            </w:r>
          </w:p>
          <w:p w14:paraId="27A72063" w14:textId="77777777" w:rsidR="00522331" w:rsidRPr="002D522D" w:rsidRDefault="00522331" w:rsidP="00522331">
            <w:pPr>
              <w:pStyle w:val="Listeavsnit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</w:rPr>
            </w:pP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lastRenderedPageBreak/>
              <w:t>Primjena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tehnika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za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izradu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bezglutenskog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hljeba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peciva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,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uključujući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osnovne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metode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prilagođavanja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recepata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za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bezglutensko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brašno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>.</w:t>
            </w:r>
          </w:p>
          <w:p w14:paraId="51924709" w14:textId="77777777" w:rsidR="00522331" w:rsidRPr="002D522D" w:rsidRDefault="00522331" w:rsidP="00522331">
            <w:pPr>
              <w:pStyle w:val="Listeavsnit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</w:rPr>
            </w:pP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Praćenje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standarda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sigurnosti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hrane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sprovođenje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osnovnih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HACCP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procedura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relevantnih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za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bezglutensku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proizvodnju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>.</w:t>
            </w:r>
          </w:p>
          <w:p w14:paraId="73BC12A3" w14:textId="77777777" w:rsidR="00522331" w:rsidRPr="002D522D" w:rsidRDefault="00522331" w:rsidP="00522331">
            <w:pPr>
              <w:pStyle w:val="Listeavsnit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</w:rPr>
            </w:pP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Upravljanje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skladištenjem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pakovanjem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bezglutenskih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proizvoda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,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sa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fokusom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na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sprečavanje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unakrsne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kontaminacije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glutenom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>.</w:t>
            </w:r>
          </w:p>
          <w:p w14:paraId="1123E669" w14:textId="06D0E47E" w:rsidR="00522331" w:rsidRPr="002D522D" w:rsidRDefault="00522331" w:rsidP="00522331">
            <w:pPr>
              <w:pStyle w:val="Listeavsnit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</w:rPr>
            </w:pP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Razum</w:t>
            </w:r>
            <w:r w:rsidR="00F335EC">
              <w:rPr>
                <w:rFonts w:asciiTheme="majorHAnsi" w:eastAsia="Times New Roman" w:hAnsiTheme="majorHAnsi" w:cstheme="minorHAnsi"/>
                <w:bCs/>
              </w:rPr>
              <w:t>ij</w:t>
            </w:r>
            <w:r w:rsidRPr="002D522D">
              <w:rPr>
                <w:rFonts w:asciiTheme="majorHAnsi" w:eastAsia="Times New Roman" w:hAnsiTheme="majorHAnsi" w:cstheme="minorHAnsi"/>
                <w:bCs/>
              </w:rPr>
              <w:t>evanje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osnovnih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nutritivnih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vrijednosti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bezglutenskih</w:t>
            </w:r>
            <w:proofErr w:type="spellEnd"/>
            <w:r w:rsidRPr="002D522D">
              <w:rPr>
                <w:rFonts w:asciiTheme="majorHAnsi" w:eastAsia="Times New Roman" w:hAnsiTheme="majorHAnsi" w:cstheme="minorHAnsi"/>
                <w:bCs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  <w:bCs/>
              </w:rPr>
              <w:t>proizvoda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i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njihove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uloge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u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ishrani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osoba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sa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dijetetskim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2D522D">
              <w:rPr>
                <w:rFonts w:asciiTheme="majorHAnsi" w:eastAsia="Times New Roman" w:hAnsiTheme="majorHAnsi" w:cstheme="minorHAnsi"/>
              </w:rPr>
              <w:t>ograničenjima</w:t>
            </w:r>
            <w:proofErr w:type="spellEnd"/>
            <w:r w:rsidRPr="002D522D">
              <w:rPr>
                <w:rFonts w:asciiTheme="majorHAnsi" w:eastAsia="Times New Roman" w:hAnsiTheme="majorHAnsi" w:cstheme="minorHAnsi"/>
              </w:rPr>
              <w:t>.</w:t>
            </w:r>
          </w:p>
          <w:p w14:paraId="294B12E7" w14:textId="77777777" w:rsidR="00522331" w:rsidRPr="002D522D" w:rsidRDefault="00522331" w:rsidP="00522331">
            <w:pPr>
              <w:pStyle w:val="Listeavsnit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bCs/>
                <w:lang w:val="pl-PL"/>
              </w:rPr>
              <w:t>Implementacija održivih praksi</w:t>
            </w:r>
            <w:r w:rsidRPr="002D522D">
              <w:rPr>
                <w:rFonts w:asciiTheme="majorHAnsi" w:eastAsia="Times New Roman" w:hAnsiTheme="majorHAnsi" w:cstheme="minorHAnsi"/>
                <w:lang w:val="pl-PL"/>
              </w:rPr>
              <w:t xml:space="preserve"> za smanjenje otpada i energetski efikasno poslovanje u malim proizvodnim pogonima.</w:t>
            </w:r>
          </w:p>
          <w:p w14:paraId="308D5E1C" w14:textId="7E008E01" w:rsidR="005352D4" w:rsidRPr="002D522D" w:rsidRDefault="005352D4" w:rsidP="00522331">
            <w:pPr>
              <w:pStyle w:val="Listeavsnit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bCs/>
                <w:lang w:val="pl-PL"/>
              </w:rPr>
              <w:t>Osnovna upotreba digitalnih alata</w:t>
            </w:r>
            <w:r w:rsidRPr="002D522D">
              <w:rPr>
                <w:rFonts w:asciiTheme="majorHAnsi" w:eastAsia="Times New Roman" w:hAnsiTheme="majorHAnsi" w:cstheme="minorHAnsi"/>
                <w:lang w:val="pl-PL"/>
              </w:rPr>
              <w:t xml:space="preserve"> za praćenje zaliha i jednostavno upravljanje proizvodnim procesima.</w:t>
            </w:r>
          </w:p>
          <w:p w14:paraId="3DEEC669" w14:textId="0982E7BA" w:rsidR="00522331" w:rsidRPr="002D522D" w:rsidRDefault="00522331" w:rsidP="00522331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  <w:r w:rsidRPr="002D522D">
              <w:rPr>
                <w:rFonts w:asciiTheme="majorHAnsi" w:eastAsia="Times New Roman" w:hAnsiTheme="majorHAnsi" w:cstheme="minorHAnsi"/>
                <w:lang w:val="pl-PL"/>
              </w:rPr>
              <w:t xml:space="preserve"> </w:t>
            </w:r>
          </w:p>
        </w:tc>
      </w:tr>
      <w:tr w:rsidR="00522331" w:rsidRPr="00F65AD2" w14:paraId="0A9C5E29" w14:textId="77777777" w:rsidTr="00620D19">
        <w:trPr>
          <w:gridAfter w:val="1"/>
          <w:wAfter w:w="13" w:type="dxa"/>
          <w:trHeight w:val="1255"/>
        </w:trPr>
        <w:tc>
          <w:tcPr>
            <w:tcW w:w="1536" w:type="dxa"/>
            <w:vMerge/>
          </w:tcPr>
          <w:p w14:paraId="3656B9AB" w14:textId="77777777" w:rsidR="00522331" w:rsidRPr="002D522D" w:rsidRDefault="00522331" w:rsidP="00522331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2C2492DD" w14:textId="77777777" w:rsidR="00522331" w:rsidRPr="002D522D" w:rsidRDefault="00522331" w:rsidP="00522331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Ishodi učenja (lični i vezani za posao)</w:t>
            </w:r>
          </w:p>
          <w:p w14:paraId="1A70A8C9" w14:textId="769D0D6C" w:rsidR="00F924D4" w:rsidRPr="002D522D" w:rsidRDefault="00F924D4" w:rsidP="00522331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</w:tcPr>
          <w:p w14:paraId="644287CC" w14:textId="77777777" w:rsidR="00522331" w:rsidRPr="002D522D" w:rsidRDefault="00522331" w:rsidP="0052233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</w:rPr>
            </w:pPr>
            <w:proofErr w:type="spellStart"/>
            <w:r w:rsidRPr="002D522D">
              <w:rPr>
                <w:rFonts w:asciiTheme="majorHAnsi" w:eastAsia="Times New Roman" w:hAnsiTheme="majorHAnsi" w:cs="Times New Roman"/>
                <w:b/>
                <w:bCs/>
              </w:rPr>
              <w:t>Znanja</w:t>
            </w:r>
            <w:proofErr w:type="spellEnd"/>
            <w:r w:rsidRPr="002D522D">
              <w:rPr>
                <w:rFonts w:asciiTheme="majorHAnsi" w:eastAsia="Times New Roman" w:hAnsiTheme="majorHAnsi" w:cs="Times New Roman"/>
                <w:b/>
                <w:bCs/>
              </w:rPr>
              <w:t>:</w:t>
            </w:r>
          </w:p>
          <w:p w14:paraId="67607812" w14:textId="6558F456" w:rsidR="00522331" w:rsidRDefault="00522331" w:rsidP="00F236F1">
            <w:pPr>
              <w:pStyle w:val="Listeavsnitt"/>
              <w:numPr>
                <w:ilvl w:val="0"/>
                <w:numId w:val="16"/>
              </w:numPr>
              <w:spacing w:before="100" w:beforeAutospacing="1" w:after="100" w:afterAutospacing="1"/>
              <w:ind w:left="196" w:hanging="180"/>
              <w:rPr>
                <w:rFonts w:asciiTheme="majorHAnsi" w:eastAsia="Times New Roman" w:hAnsiTheme="majorHAnsi" w:cs="Times New Roman"/>
              </w:rPr>
            </w:pP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Razlikovanje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glutenskih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i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bezglutenskih</w:t>
            </w:r>
            <w:proofErr w:type="spellEnd"/>
            <w:r w:rsidR="00F236F1" w:rsidRPr="00F236F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F236F1" w:rsidRPr="00F236F1">
              <w:rPr>
                <w:rFonts w:asciiTheme="majorHAnsi" w:eastAsia="Times New Roman" w:hAnsiTheme="majorHAnsi" w:cs="Times New Roman"/>
              </w:rPr>
              <w:t>vrsta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brašna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i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razum</w:t>
            </w:r>
            <w:r w:rsidR="00F236F1" w:rsidRPr="00F236F1">
              <w:rPr>
                <w:rFonts w:asciiTheme="majorHAnsi" w:eastAsia="Times New Roman" w:hAnsiTheme="majorHAnsi" w:cs="Times New Roman"/>
              </w:rPr>
              <w:t>ij</w:t>
            </w:r>
            <w:r w:rsidRPr="00F236F1">
              <w:rPr>
                <w:rFonts w:asciiTheme="majorHAnsi" w:eastAsia="Times New Roman" w:hAnsiTheme="majorHAnsi" w:cs="Times New Roman"/>
              </w:rPr>
              <w:t>evanje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njihovih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svojstava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(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nutritivna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vrijednost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,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ponašanje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u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procesima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236F1">
              <w:rPr>
                <w:rFonts w:asciiTheme="majorHAnsi" w:eastAsia="Times New Roman" w:hAnsiTheme="majorHAnsi" w:cs="Times New Roman"/>
              </w:rPr>
              <w:t>pečenja</w:t>
            </w:r>
            <w:proofErr w:type="spellEnd"/>
            <w:r w:rsidRPr="00F236F1">
              <w:rPr>
                <w:rFonts w:asciiTheme="majorHAnsi" w:eastAsia="Times New Roman" w:hAnsiTheme="majorHAnsi" w:cs="Times New Roman"/>
              </w:rPr>
              <w:t>).</w:t>
            </w:r>
          </w:p>
          <w:p w14:paraId="2B013372" w14:textId="77777777" w:rsidR="00266F3C" w:rsidRDefault="00266F3C" w:rsidP="00266F3C">
            <w:pPr>
              <w:pStyle w:val="Listeavsnitt"/>
              <w:spacing w:before="100" w:beforeAutospacing="1" w:after="100" w:afterAutospacing="1"/>
              <w:ind w:left="286"/>
              <w:rPr>
                <w:rFonts w:asciiTheme="majorHAnsi" w:eastAsia="Times New Roman" w:hAnsiTheme="majorHAnsi" w:cstheme="minorHAnsi"/>
              </w:rPr>
            </w:pPr>
          </w:p>
          <w:p w14:paraId="7AEB3802" w14:textId="681F6BC3" w:rsidR="00522331" w:rsidRDefault="00522331" w:rsidP="008A544D">
            <w:pPr>
              <w:pStyle w:val="Listeavsnitt"/>
              <w:numPr>
                <w:ilvl w:val="0"/>
                <w:numId w:val="16"/>
              </w:numPr>
              <w:spacing w:before="100" w:beforeAutospacing="1" w:after="100" w:afterAutospacing="1"/>
              <w:ind w:left="286"/>
              <w:rPr>
                <w:rFonts w:asciiTheme="majorHAnsi" w:eastAsia="Times New Roman" w:hAnsiTheme="majorHAnsi" w:cstheme="minorHAnsi"/>
              </w:rPr>
            </w:pPr>
            <w:r w:rsidRPr="008A544D">
              <w:rPr>
                <w:rFonts w:asciiTheme="majorHAnsi" w:eastAsia="Times New Roman" w:hAnsiTheme="majorHAnsi" w:cstheme="minorHAnsi"/>
              </w:rPr>
              <w:t xml:space="preserve">Osnovni </w:t>
            </w:r>
            <w:proofErr w:type="spellStart"/>
            <w:r w:rsidRPr="008A544D">
              <w:rPr>
                <w:rFonts w:asciiTheme="majorHAnsi" w:eastAsia="Times New Roman" w:hAnsiTheme="majorHAnsi" w:cstheme="minorHAnsi"/>
              </w:rPr>
              <w:t>principi</w:t>
            </w:r>
            <w:proofErr w:type="spellEnd"/>
            <w:r w:rsidRPr="008A544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8A544D">
              <w:rPr>
                <w:rFonts w:asciiTheme="majorHAnsi" w:eastAsia="Times New Roman" w:hAnsiTheme="majorHAnsi" w:cstheme="minorHAnsi"/>
              </w:rPr>
              <w:t>tehnoloških</w:t>
            </w:r>
            <w:proofErr w:type="spellEnd"/>
            <w:r w:rsidRPr="008A544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8A544D">
              <w:rPr>
                <w:rFonts w:asciiTheme="majorHAnsi" w:eastAsia="Times New Roman" w:hAnsiTheme="majorHAnsi" w:cstheme="minorHAnsi"/>
              </w:rPr>
              <w:t>procesa</w:t>
            </w:r>
            <w:proofErr w:type="spellEnd"/>
            <w:r w:rsidRPr="008A544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8A544D">
              <w:rPr>
                <w:rFonts w:asciiTheme="majorHAnsi" w:eastAsia="Times New Roman" w:hAnsiTheme="majorHAnsi" w:cstheme="minorHAnsi"/>
              </w:rPr>
              <w:t>prilagođenih</w:t>
            </w:r>
            <w:proofErr w:type="spellEnd"/>
            <w:r w:rsidRPr="008A544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8A544D">
              <w:rPr>
                <w:rFonts w:asciiTheme="majorHAnsi" w:eastAsia="Times New Roman" w:hAnsiTheme="majorHAnsi" w:cstheme="minorHAnsi"/>
              </w:rPr>
              <w:t>bezglutenskoj</w:t>
            </w:r>
            <w:proofErr w:type="spellEnd"/>
            <w:r w:rsidRPr="008A544D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8A544D">
              <w:rPr>
                <w:rFonts w:asciiTheme="majorHAnsi" w:eastAsia="Times New Roman" w:hAnsiTheme="majorHAnsi" w:cstheme="minorHAnsi"/>
              </w:rPr>
              <w:t>proizvodnji</w:t>
            </w:r>
            <w:proofErr w:type="spellEnd"/>
            <w:r w:rsidRPr="008A544D">
              <w:rPr>
                <w:rFonts w:asciiTheme="majorHAnsi" w:eastAsia="Times New Roman" w:hAnsiTheme="majorHAnsi" w:cstheme="minorHAnsi"/>
              </w:rPr>
              <w:t>.</w:t>
            </w:r>
          </w:p>
          <w:p w14:paraId="1875FF65" w14:textId="77777777" w:rsidR="00266F3C" w:rsidRPr="008A544D" w:rsidRDefault="00266F3C" w:rsidP="00266F3C">
            <w:pPr>
              <w:pStyle w:val="Listeavsnitt"/>
              <w:spacing w:before="100" w:beforeAutospacing="1" w:after="100" w:afterAutospacing="1"/>
              <w:ind w:left="286"/>
              <w:rPr>
                <w:rFonts w:asciiTheme="majorHAnsi" w:eastAsia="Times New Roman" w:hAnsiTheme="majorHAnsi" w:cstheme="minorHAnsi"/>
              </w:rPr>
            </w:pPr>
          </w:p>
          <w:p w14:paraId="2CD08D07" w14:textId="01D37A38" w:rsidR="00522331" w:rsidRDefault="00522331" w:rsidP="008A544D">
            <w:pPr>
              <w:pStyle w:val="Listeavsnitt"/>
              <w:numPr>
                <w:ilvl w:val="0"/>
                <w:numId w:val="16"/>
              </w:numPr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  <w:r w:rsidRPr="008A544D">
              <w:rPr>
                <w:rFonts w:asciiTheme="majorHAnsi" w:eastAsia="Times New Roman" w:hAnsiTheme="majorHAnsi" w:cs="Times New Roman"/>
                <w:lang w:val="pl-PL"/>
              </w:rPr>
              <w:t>Razumijeva</w:t>
            </w:r>
            <w:r w:rsidR="008A544D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A544D">
              <w:rPr>
                <w:rFonts w:asciiTheme="majorHAnsi" w:eastAsia="Times New Roman" w:hAnsiTheme="majorHAnsi" w:cs="Times New Roman"/>
                <w:lang w:val="pl-PL"/>
              </w:rPr>
              <w:t>nje procesa fermentacije u kontekstu bezgluten</w:t>
            </w:r>
            <w:r w:rsidR="008A544D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A544D">
              <w:rPr>
                <w:rFonts w:asciiTheme="majorHAnsi" w:eastAsia="Times New Roman" w:hAnsiTheme="majorHAnsi" w:cs="Times New Roman"/>
                <w:lang w:val="pl-PL"/>
              </w:rPr>
              <w:t>skog pekarstva.</w:t>
            </w:r>
          </w:p>
          <w:p w14:paraId="2904767C" w14:textId="77777777" w:rsidR="00266F3C" w:rsidRPr="008A544D" w:rsidRDefault="00266F3C" w:rsidP="00266F3C">
            <w:pPr>
              <w:pStyle w:val="Listeavsnitt"/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</w:p>
          <w:p w14:paraId="57BF1963" w14:textId="1F130374" w:rsidR="00522331" w:rsidRPr="008A544D" w:rsidRDefault="00522331" w:rsidP="008A544D">
            <w:pPr>
              <w:pStyle w:val="Listeavsnitt"/>
              <w:numPr>
                <w:ilvl w:val="0"/>
                <w:numId w:val="16"/>
              </w:numPr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  <w:r w:rsidRPr="008A544D">
              <w:rPr>
                <w:rFonts w:asciiTheme="majorHAnsi" w:eastAsia="Times New Roman" w:hAnsiTheme="majorHAnsi" w:cs="Times New Roman"/>
                <w:lang w:val="pl-PL"/>
              </w:rPr>
              <w:t>HACCP s</w:t>
            </w:r>
            <w:r w:rsidR="00447E5F">
              <w:rPr>
                <w:rFonts w:asciiTheme="majorHAnsi" w:eastAsia="Times New Roman" w:hAnsiTheme="majorHAnsi" w:cs="Times New Roman"/>
                <w:lang w:val="pl-PL"/>
              </w:rPr>
              <w:t xml:space="preserve">istem </w:t>
            </w:r>
            <w:r w:rsidRPr="008A544D">
              <w:rPr>
                <w:rFonts w:asciiTheme="majorHAnsi" w:eastAsia="Times New Roman" w:hAnsiTheme="majorHAnsi" w:cs="Times New Roman"/>
                <w:lang w:val="pl-PL"/>
              </w:rPr>
              <w:t xml:space="preserve">i procedure specifične za </w:t>
            </w:r>
            <w:r w:rsidRPr="008A544D">
              <w:rPr>
                <w:rFonts w:asciiTheme="majorHAnsi" w:eastAsia="Times New Roman" w:hAnsiTheme="majorHAnsi" w:cs="Times New Roman"/>
                <w:lang w:val="pl-PL"/>
              </w:rPr>
              <w:lastRenderedPageBreak/>
              <w:t>bezglutensku proizvodnju.</w:t>
            </w:r>
          </w:p>
          <w:p w14:paraId="2FF4A29B" w14:textId="76325657" w:rsidR="006A622A" w:rsidRPr="006A622A" w:rsidRDefault="00522331" w:rsidP="006A622A">
            <w:pPr>
              <w:numPr>
                <w:ilvl w:val="0"/>
                <w:numId w:val="8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  <w:r w:rsidRPr="006A622A">
              <w:rPr>
                <w:rFonts w:asciiTheme="majorHAnsi" w:eastAsia="Times New Roman" w:hAnsiTheme="majorHAnsi" w:cs="Times New Roman"/>
                <w:lang w:val="pl-PL"/>
              </w:rPr>
              <w:t>Nacionalni i EU standardi za označavanje i bezbjednost bezglutenskih proizvoda.</w:t>
            </w:r>
          </w:p>
          <w:p w14:paraId="332C7391" w14:textId="77777777" w:rsidR="00522331" w:rsidRPr="002D522D" w:rsidRDefault="00522331" w:rsidP="008A544D">
            <w:pPr>
              <w:numPr>
                <w:ilvl w:val="0"/>
                <w:numId w:val="8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  <w:r w:rsidRPr="002D522D">
              <w:rPr>
                <w:rFonts w:asciiTheme="majorHAnsi" w:eastAsia="Times New Roman" w:hAnsiTheme="majorHAnsi" w:cs="Times New Roman"/>
                <w:lang w:val="pl-PL"/>
              </w:rPr>
              <w:t>Uticaj različitih bezglutenskih sirovina (heljda, proso, kinoa) na teksturu, ukus i kvalitet proizvoda.</w:t>
            </w:r>
          </w:p>
          <w:p w14:paraId="4B5A584B" w14:textId="77777777" w:rsidR="00522331" w:rsidRPr="002D522D" w:rsidRDefault="00522331" w:rsidP="008A544D">
            <w:pPr>
              <w:numPr>
                <w:ilvl w:val="0"/>
                <w:numId w:val="8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  <w:r w:rsidRPr="002D522D">
              <w:rPr>
                <w:rFonts w:asciiTheme="majorHAnsi" w:eastAsia="Times New Roman" w:hAnsiTheme="majorHAnsi" w:cs="Times New Roman"/>
                <w:lang w:val="pl-PL"/>
              </w:rPr>
              <w:t>Osnovna pravila održivosti u proizvodnim procesima, uključujući smanjenje otpada i optimizaciju resursa.</w:t>
            </w:r>
          </w:p>
          <w:p w14:paraId="63FA0E2F" w14:textId="77777777" w:rsidR="00522331" w:rsidRPr="002D522D" w:rsidRDefault="00522331" w:rsidP="008A544D">
            <w:pPr>
              <w:numPr>
                <w:ilvl w:val="0"/>
                <w:numId w:val="8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  <w:r w:rsidRPr="002D522D">
              <w:rPr>
                <w:rFonts w:asciiTheme="majorHAnsi" w:eastAsia="Times New Roman" w:hAnsiTheme="majorHAnsi" w:cs="Times New Roman"/>
                <w:lang w:val="pl-PL"/>
              </w:rPr>
              <w:t>Uloga digitalnih alata u upravljanju proizvodnjom (praćenje zaliha, analiza kvaliteta).</w:t>
            </w:r>
          </w:p>
          <w:p w14:paraId="71206671" w14:textId="4E0AFA77" w:rsidR="00522331" w:rsidRPr="002D522D" w:rsidRDefault="00522331" w:rsidP="00522331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  <w:tc>
          <w:tcPr>
            <w:tcW w:w="2070" w:type="dxa"/>
            <w:gridSpan w:val="2"/>
          </w:tcPr>
          <w:p w14:paraId="2612C110" w14:textId="77777777" w:rsidR="00266F3C" w:rsidRDefault="00522331" w:rsidP="00266F3C">
            <w:pPr>
              <w:pStyle w:val="NormalWeb"/>
              <w:rPr>
                <w:rFonts w:asciiTheme="majorHAnsi" w:hAnsiTheme="majorHAnsi"/>
                <w:b/>
                <w:bCs/>
              </w:rPr>
            </w:pPr>
            <w:proofErr w:type="spellStart"/>
            <w:r w:rsidRPr="002D522D">
              <w:rPr>
                <w:rFonts w:asciiTheme="majorHAnsi" w:hAnsiTheme="majorHAnsi"/>
                <w:b/>
                <w:bCs/>
              </w:rPr>
              <w:lastRenderedPageBreak/>
              <w:t>V</w:t>
            </w:r>
            <w:r w:rsidR="00266F3C">
              <w:rPr>
                <w:rFonts w:asciiTheme="majorHAnsi" w:hAnsiTheme="majorHAnsi"/>
                <w:b/>
                <w:bCs/>
              </w:rPr>
              <w:t>ještine</w:t>
            </w:r>
            <w:proofErr w:type="spellEnd"/>
          </w:p>
          <w:p w14:paraId="4A0E486D" w14:textId="6E6B5117" w:rsidR="00266F3C" w:rsidRPr="00266F3C" w:rsidRDefault="00266F3C" w:rsidP="00266F3C">
            <w:pPr>
              <w:pStyle w:val="NormalWeb"/>
            </w:pPr>
            <w:r>
              <w:rPr>
                <w:rFonts w:hAnsi="Symbol"/>
              </w:rPr>
              <w:t xml:space="preserve"> </w:t>
            </w:r>
            <w:proofErr w:type="gramStart"/>
            <w:r w:rsidRPr="00266F3C">
              <w:rPr>
                <w:rFonts w:hAnsi="Symbol"/>
              </w:rPr>
              <w:t></w:t>
            </w:r>
            <w:r w:rsidRPr="00266F3C">
              <w:t xml:space="preserve">  </w:t>
            </w:r>
            <w:proofErr w:type="spellStart"/>
            <w:r w:rsidRPr="00266F3C">
              <w:t>Pravilna</w:t>
            </w:r>
            <w:proofErr w:type="spellEnd"/>
            <w:proofErr w:type="gramEnd"/>
            <w:r w:rsidRPr="00266F3C">
              <w:t xml:space="preserve"> </w:t>
            </w:r>
            <w:proofErr w:type="spellStart"/>
            <w:r w:rsidRPr="00266F3C">
              <w:t>priprema</w:t>
            </w:r>
            <w:proofErr w:type="spellEnd"/>
            <w:r w:rsidRPr="00266F3C">
              <w:t xml:space="preserve"> i </w:t>
            </w:r>
            <w:proofErr w:type="spellStart"/>
            <w:r w:rsidRPr="00266F3C">
              <w:t>obrada</w:t>
            </w:r>
            <w:proofErr w:type="spellEnd"/>
            <w:r w:rsidRPr="00266F3C">
              <w:t xml:space="preserve"> </w:t>
            </w:r>
            <w:proofErr w:type="spellStart"/>
            <w:r w:rsidRPr="00266F3C">
              <w:t>bezglutenskih</w:t>
            </w:r>
            <w:proofErr w:type="spellEnd"/>
            <w:r w:rsidRPr="00266F3C">
              <w:t xml:space="preserve"> </w:t>
            </w:r>
            <w:proofErr w:type="spellStart"/>
            <w:r w:rsidRPr="00266F3C">
              <w:t>sirovina</w:t>
            </w:r>
            <w:proofErr w:type="spellEnd"/>
            <w:r w:rsidRPr="00266F3C">
              <w:t xml:space="preserve"> u </w:t>
            </w:r>
            <w:proofErr w:type="spellStart"/>
            <w:r w:rsidRPr="00266F3C">
              <w:t>skladu</w:t>
            </w:r>
            <w:proofErr w:type="spellEnd"/>
            <w:r w:rsidRPr="00266F3C">
              <w:t xml:space="preserve"> </w:t>
            </w:r>
            <w:proofErr w:type="spellStart"/>
            <w:r w:rsidRPr="00266F3C">
              <w:t>sa</w:t>
            </w:r>
            <w:proofErr w:type="spellEnd"/>
            <w:r w:rsidRPr="00266F3C">
              <w:t xml:space="preserve"> </w:t>
            </w:r>
            <w:proofErr w:type="spellStart"/>
            <w:r w:rsidRPr="00266F3C">
              <w:t>higijenskim</w:t>
            </w:r>
            <w:proofErr w:type="spellEnd"/>
            <w:r w:rsidRPr="00266F3C">
              <w:t xml:space="preserve"> i </w:t>
            </w:r>
            <w:proofErr w:type="spellStart"/>
            <w:r w:rsidRPr="00266F3C">
              <w:t>tehnološkim</w:t>
            </w:r>
            <w:proofErr w:type="spellEnd"/>
            <w:r w:rsidRPr="00266F3C">
              <w:t xml:space="preserve"> </w:t>
            </w:r>
            <w:proofErr w:type="spellStart"/>
            <w:r w:rsidRPr="00266F3C">
              <w:t>zahtjevima</w:t>
            </w:r>
            <w:proofErr w:type="spellEnd"/>
            <w:r w:rsidRPr="00266F3C">
              <w:t>.</w:t>
            </w:r>
          </w:p>
          <w:p w14:paraId="20FD4C46" w14:textId="77777777" w:rsidR="00266F3C" w:rsidRPr="00266F3C" w:rsidRDefault="00266F3C" w:rsidP="00266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6F3C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Efikasna</w:t>
            </w:r>
            <w:proofErr w:type="spellEnd"/>
            <w:proofErr w:type="gram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izradu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bezglutenskog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hljeba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peciva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uključujući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prilagođavanje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recepata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teksturom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strukturom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63E8A1" w14:textId="77777777" w:rsidR="00266F3C" w:rsidRPr="00266F3C" w:rsidRDefault="00266F3C" w:rsidP="00266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6F3C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Primjena</w:t>
            </w:r>
            <w:proofErr w:type="spellEnd"/>
            <w:proofErr w:type="gram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HACCP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procedura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sprječavanje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unakrsne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kontaminacije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glutenom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7DE7460" w14:textId="77777777" w:rsidR="006A622A" w:rsidRDefault="00266F3C" w:rsidP="00266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6F3C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proofErr w:type="gram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skladištenja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pakovanja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označavanja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bezglutenskih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skladu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EU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nacionalnim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standardima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D54C293" w14:textId="709ED1AB" w:rsidR="00266F3C" w:rsidRPr="00266F3C" w:rsidRDefault="00266F3C" w:rsidP="00266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6F3C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Upotreba</w:t>
            </w:r>
            <w:proofErr w:type="spellEnd"/>
            <w:proofErr w:type="gram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za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planiranje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praćenje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proizvodnih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procesa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zalihama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nutritivnu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analizu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B96728" w14:textId="77777777" w:rsidR="00266F3C" w:rsidRPr="00266F3C" w:rsidRDefault="00266F3C" w:rsidP="00266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6F3C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Primjena</w:t>
            </w:r>
            <w:proofErr w:type="spellEnd"/>
            <w:proofErr w:type="gram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održivih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praksi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svakodnevnom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smanjenje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otpada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energetska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efikasnost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izbor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lokalnih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održivih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sirovina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35B51A" w14:textId="0BBCCEDF" w:rsidR="00522331" w:rsidRPr="002D522D" w:rsidRDefault="00522331" w:rsidP="00266F3C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  <w:tc>
          <w:tcPr>
            <w:tcW w:w="2589" w:type="dxa"/>
          </w:tcPr>
          <w:p w14:paraId="74C870BE" w14:textId="77777777" w:rsidR="00522331" w:rsidRPr="002D522D" w:rsidRDefault="00522331" w:rsidP="0052233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pl-PL"/>
              </w:rPr>
            </w:pPr>
            <w:r w:rsidRPr="002D522D">
              <w:rPr>
                <w:rFonts w:asciiTheme="majorHAnsi" w:eastAsia="Times New Roman" w:hAnsiTheme="majorHAnsi" w:cs="Times New Roman"/>
                <w:b/>
                <w:bCs/>
                <w:lang w:val="pl-PL"/>
              </w:rPr>
              <w:lastRenderedPageBreak/>
              <w:t>Kompetencije:</w:t>
            </w:r>
          </w:p>
          <w:p w14:paraId="489A15AB" w14:textId="325494ED" w:rsidR="00522331" w:rsidRPr="00456DC1" w:rsidRDefault="00522331" w:rsidP="00456DC1">
            <w:pPr>
              <w:pStyle w:val="Listeavsnitt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lang w:val="pl-PL"/>
              </w:rPr>
            </w:pPr>
            <w:r w:rsidRPr="00456DC1">
              <w:rPr>
                <w:rFonts w:asciiTheme="majorHAnsi" w:eastAsia="Times New Roman" w:hAnsiTheme="majorHAnsi" w:cs="Times New Roman"/>
                <w:lang w:val="pl-PL"/>
              </w:rPr>
              <w:t>Samostalno organizovanje i izvođenje proizvodnih procesa u skladu sa standardima bezglutenske industrije.</w:t>
            </w:r>
          </w:p>
          <w:p w14:paraId="5A3E29A5" w14:textId="20AFFF1B" w:rsidR="00522331" w:rsidRPr="00456DC1" w:rsidRDefault="00522331" w:rsidP="00456DC1">
            <w:pPr>
              <w:pStyle w:val="Listeavsnitt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lang w:val="pl-PL"/>
              </w:rPr>
            </w:pPr>
            <w:r w:rsidRPr="00456DC1">
              <w:rPr>
                <w:rFonts w:asciiTheme="majorHAnsi" w:eastAsia="Times New Roman" w:hAnsiTheme="majorHAnsi" w:cs="Times New Roman"/>
                <w:lang w:val="pl-PL"/>
              </w:rPr>
              <w:t>Uspostavljanje sistema kontrole kvaliteta proizvoda, uz primjenu HACCP protokola.</w:t>
            </w:r>
          </w:p>
          <w:p w14:paraId="1DD087B2" w14:textId="07AEB2C5" w:rsidR="00522331" w:rsidRPr="00456DC1" w:rsidRDefault="00522331" w:rsidP="00456DC1">
            <w:pPr>
              <w:pStyle w:val="Listeavsnitt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lang w:val="pl-PL"/>
              </w:rPr>
            </w:pPr>
            <w:r w:rsidRPr="00456DC1">
              <w:rPr>
                <w:rFonts w:asciiTheme="majorHAnsi" w:eastAsia="Times New Roman" w:hAnsiTheme="majorHAnsi" w:cs="Times New Roman"/>
                <w:lang w:val="pl-PL"/>
              </w:rPr>
              <w:t>Razvijanje inovativnih i održivih r</w:t>
            </w:r>
            <w:r w:rsidR="006A622A">
              <w:rPr>
                <w:rFonts w:asciiTheme="majorHAnsi" w:eastAsia="Times New Roman" w:hAnsiTheme="majorHAnsi" w:cs="Times New Roman"/>
                <w:lang w:val="pl-PL"/>
              </w:rPr>
              <w:t>j</w:t>
            </w:r>
            <w:r w:rsidRPr="00456DC1">
              <w:rPr>
                <w:rFonts w:asciiTheme="majorHAnsi" w:eastAsia="Times New Roman" w:hAnsiTheme="majorHAnsi" w:cs="Times New Roman"/>
                <w:lang w:val="pl-PL"/>
              </w:rPr>
              <w:t>ešenja za proizvodnju bezglutenskih proizvoda.</w:t>
            </w:r>
          </w:p>
          <w:p w14:paraId="63F26897" w14:textId="6726CF4D" w:rsidR="00522331" w:rsidRPr="00456DC1" w:rsidRDefault="00522331" w:rsidP="00456DC1">
            <w:pPr>
              <w:pStyle w:val="Listeavsnitt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lang w:val="pl-PL"/>
              </w:rPr>
            </w:pPr>
            <w:r w:rsidRPr="00456DC1">
              <w:rPr>
                <w:rFonts w:asciiTheme="majorHAnsi" w:eastAsia="Times New Roman" w:hAnsiTheme="majorHAnsi" w:cs="Times New Roman"/>
                <w:lang w:val="pl-PL"/>
              </w:rPr>
              <w:t>Identifikacija specifičnih potreba tržišta i potrošača i prilagođavanje receptura tim zahtjevima.</w:t>
            </w:r>
          </w:p>
          <w:p w14:paraId="65A35A25" w14:textId="4F082A23" w:rsidR="00522331" w:rsidRPr="00456DC1" w:rsidRDefault="00522331" w:rsidP="00456DC1">
            <w:pPr>
              <w:pStyle w:val="Listeavsnitt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lang w:val="pl-PL"/>
              </w:rPr>
            </w:pPr>
            <w:r w:rsidRPr="00456DC1">
              <w:rPr>
                <w:rFonts w:asciiTheme="majorHAnsi" w:eastAsia="Times New Roman" w:hAnsiTheme="majorHAnsi" w:cs="Times New Roman"/>
                <w:lang w:val="pl-PL"/>
              </w:rPr>
              <w:t>Korišćenje digitalnih alata za optimizaciju proizvodnih procesa i upravljanje resursima.</w:t>
            </w:r>
          </w:p>
          <w:p w14:paraId="15D46D9B" w14:textId="40DE7E52" w:rsidR="00522331" w:rsidRPr="00456DC1" w:rsidRDefault="00522331" w:rsidP="00456DC1">
            <w:pPr>
              <w:pStyle w:val="Listeavsnitt"/>
              <w:numPr>
                <w:ilvl w:val="0"/>
                <w:numId w:val="17"/>
              </w:num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456DC1">
              <w:rPr>
                <w:rFonts w:asciiTheme="majorHAnsi" w:eastAsia="Times New Roman" w:hAnsiTheme="majorHAnsi" w:cs="Times New Roman"/>
                <w:lang w:val="pl-PL"/>
              </w:rPr>
              <w:lastRenderedPageBreak/>
              <w:t xml:space="preserve"> Proaktivno uvođenje inovacija u poslovne modele i tehnološke procese u pekarstvu.</w:t>
            </w:r>
          </w:p>
        </w:tc>
      </w:tr>
      <w:tr w:rsidR="00544F2D" w:rsidRPr="00F65AD2" w14:paraId="7527A115" w14:textId="77777777" w:rsidTr="00620D19">
        <w:trPr>
          <w:trHeight w:val="699"/>
        </w:trPr>
        <w:tc>
          <w:tcPr>
            <w:tcW w:w="1536" w:type="dxa"/>
            <w:vMerge/>
          </w:tcPr>
          <w:p w14:paraId="45FB0818" w14:textId="77777777" w:rsidR="00537DF3" w:rsidRPr="002D522D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251C4031" w14:textId="3BB5FFEB" w:rsidR="00537DF3" w:rsidRPr="002D522D" w:rsidRDefault="007275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Validacija</w:t>
            </w:r>
            <w:proofErr w:type="spellEnd"/>
          </w:p>
        </w:tc>
        <w:tc>
          <w:tcPr>
            <w:tcW w:w="3229" w:type="dxa"/>
            <w:gridSpan w:val="2"/>
          </w:tcPr>
          <w:p w14:paraId="7B1F7DFB" w14:textId="77986995" w:rsidR="00537DF3" w:rsidRPr="00456DC1" w:rsidRDefault="007275C8">
            <w:pPr>
              <w:rPr>
                <w:rFonts w:asciiTheme="majorHAnsi" w:hAnsiTheme="majorHAnsi" w:cs="Times New Roman"/>
                <w:lang w:val="pl-PL"/>
              </w:rPr>
            </w:pPr>
            <w:r w:rsidRPr="00456DC1">
              <w:rPr>
                <w:rFonts w:asciiTheme="majorHAnsi" w:hAnsiTheme="majorHAnsi" w:cs="Times New Roman"/>
                <w:lang w:val="pl-PL"/>
              </w:rPr>
              <w:t>Kriterijumi</w:t>
            </w:r>
          </w:p>
          <w:p w14:paraId="7C623C99" w14:textId="77777777" w:rsidR="00522331" w:rsidRPr="00456DC1" w:rsidRDefault="00522331" w:rsidP="00522331">
            <w:pPr>
              <w:tabs>
                <w:tab w:val="left" w:pos="332"/>
              </w:tabs>
              <w:rPr>
                <w:rFonts w:asciiTheme="majorHAnsi" w:hAnsiTheme="majorHAnsi" w:cs="Times New Roman"/>
                <w:lang w:val="pl-PL"/>
              </w:rPr>
            </w:pPr>
          </w:p>
          <w:p w14:paraId="7BD8A608" w14:textId="593DABA3" w:rsidR="00702FB5" w:rsidRPr="00702FB5" w:rsidRDefault="006A622A" w:rsidP="00702FB5">
            <w:pPr>
              <w:numPr>
                <w:ilvl w:val="0"/>
                <w:numId w:val="8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left="286"/>
              <w:rPr>
                <w:rFonts w:asciiTheme="majorHAnsi" w:eastAsia="Times New Roman" w:hAnsiTheme="majorHAnsi" w:cs="Times New Roman"/>
                <w:lang w:val="pl-PL"/>
              </w:rPr>
            </w:pPr>
            <w:r w:rsidRPr="00702FB5">
              <w:rPr>
                <w:rFonts w:asciiTheme="majorHAnsi" w:eastAsia="Times New Roman" w:hAnsiTheme="majorHAnsi" w:cs="Times New Roman"/>
                <w:lang w:val="pl-PL"/>
              </w:rPr>
              <w:t>Uspješno izvođenje stručnih zadataka u realnom ili simuliranom okruženju.</w:t>
            </w:r>
          </w:p>
          <w:p w14:paraId="37F3BB55" w14:textId="6E5F8FA3" w:rsidR="006A622A" w:rsidRDefault="006A622A" w:rsidP="00702FB5">
            <w:pPr>
              <w:numPr>
                <w:ilvl w:val="0"/>
                <w:numId w:val="8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left="286"/>
              <w:rPr>
                <w:rFonts w:asciiTheme="majorHAnsi" w:hAnsiTheme="majorHAnsi"/>
                <w:lang w:val="pl-PL"/>
              </w:rPr>
            </w:pPr>
            <w:r w:rsidRPr="00702FB5">
              <w:rPr>
                <w:rFonts w:asciiTheme="majorHAnsi" w:eastAsia="Times New Roman" w:hAnsiTheme="majorHAnsi" w:cs="Times New Roman"/>
                <w:lang w:val="pl-PL"/>
              </w:rPr>
              <w:t>Demonstracija stečenih znanja kroz praktičan</w:t>
            </w:r>
            <w:r w:rsidRPr="00702FB5">
              <w:rPr>
                <w:rFonts w:asciiTheme="majorHAnsi" w:hAnsiTheme="majorHAnsi"/>
                <w:lang w:val="pl-PL"/>
              </w:rPr>
              <w:t xml:space="preserve"> rad.</w:t>
            </w:r>
          </w:p>
          <w:p w14:paraId="63164538" w14:textId="01CF8D37" w:rsidR="00702FB5" w:rsidRPr="00702FB5" w:rsidRDefault="00702FB5" w:rsidP="00702FB5">
            <w:pPr>
              <w:numPr>
                <w:ilvl w:val="0"/>
                <w:numId w:val="8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left="286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Pouzdanost i preciznost u radu sa</w:t>
            </w:r>
            <w:r>
              <w:rPr>
                <w:rFonts w:asciiTheme="majorHAnsi" w:hAnsiTheme="majorHAnsi"/>
                <w:lang w:val="pl-PL"/>
              </w:rPr>
              <w:t xml:space="preserve"> opremom za proizvodnju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bezglutenskog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hljeba</w:t>
            </w:r>
            <w:proofErr w:type="spellEnd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66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peciva</w:t>
            </w:r>
            <w:proofErr w:type="spellEnd"/>
          </w:p>
          <w:p w14:paraId="70863961" w14:textId="1C6686C5" w:rsidR="00522331" w:rsidRPr="00456DC1" w:rsidRDefault="00522331" w:rsidP="00522331">
            <w:pPr>
              <w:tabs>
                <w:tab w:val="left" w:pos="332"/>
              </w:tabs>
              <w:rPr>
                <w:rFonts w:asciiTheme="majorHAnsi" w:hAnsiTheme="majorHAnsi"/>
                <w:lang w:val="pl-PL"/>
              </w:rPr>
            </w:pPr>
          </w:p>
          <w:p w14:paraId="1B0F7394" w14:textId="6EB77E34" w:rsidR="00E32F90" w:rsidRPr="00456DC1" w:rsidRDefault="00E32F90" w:rsidP="00522331">
            <w:pPr>
              <w:rPr>
                <w:rFonts w:asciiTheme="majorHAnsi" w:hAnsiTheme="majorHAnsi" w:cs="Times New Roman"/>
                <w:lang w:val="pl-PL"/>
              </w:rPr>
            </w:pPr>
          </w:p>
          <w:p w14:paraId="3AD1B129" w14:textId="77777777" w:rsidR="00E32F90" w:rsidRPr="00F65AD2" w:rsidRDefault="00E32F90" w:rsidP="00F12247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  <w:p w14:paraId="198634CF" w14:textId="77777777" w:rsidR="00E32F90" w:rsidRPr="00F65AD2" w:rsidRDefault="00E32F90" w:rsidP="00F12247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  <w:p w14:paraId="4CA4A48B" w14:textId="77777777" w:rsidR="00E32F90" w:rsidRPr="00F65AD2" w:rsidRDefault="00E32F90" w:rsidP="00F12247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  <w:p w14:paraId="63493CF0" w14:textId="77777777" w:rsidR="00E32F90" w:rsidRPr="00F65AD2" w:rsidRDefault="00E32F90" w:rsidP="00F12247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  <w:p w14:paraId="7C1778BA" w14:textId="5B4C7F4B" w:rsidR="00E32F90" w:rsidRPr="00F65AD2" w:rsidRDefault="00E32F90" w:rsidP="002D522D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  <w:tc>
          <w:tcPr>
            <w:tcW w:w="3279" w:type="dxa"/>
            <w:gridSpan w:val="3"/>
          </w:tcPr>
          <w:p w14:paraId="2D4A290C" w14:textId="50D4B25B" w:rsidR="00537DF3" w:rsidRPr="00456DC1" w:rsidRDefault="007275C8">
            <w:pPr>
              <w:rPr>
                <w:rFonts w:asciiTheme="majorHAnsi" w:hAnsiTheme="majorHAnsi" w:cs="Times New Roman"/>
                <w:lang w:val="pl-PL"/>
              </w:rPr>
            </w:pPr>
            <w:r w:rsidRPr="00456DC1">
              <w:rPr>
                <w:rFonts w:asciiTheme="majorHAnsi" w:hAnsiTheme="majorHAnsi" w:cs="Times New Roman"/>
                <w:lang w:val="pl-PL"/>
              </w:rPr>
              <w:lastRenderedPageBreak/>
              <w:t>Procedure</w:t>
            </w:r>
          </w:p>
          <w:p w14:paraId="046CF2A0" w14:textId="77777777" w:rsidR="00D27D9F" w:rsidRPr="00456DC1" w:rsidRDefault="00D27D9F">
            <w:pPr>
              <w:rPr>
                <w:rFonts w:asciiTheme="majorHAnsi" w:hAnsiTheme="majorHAnsi" w:cs="Times New Roman"/>
                <w:lang w:val="pl-PL"/>
              </w:rPr>
            </w:pPr>
          </w:p>
          <w:p w14:paraId="30CB0961" w14:textId="0B525ACC" w:rsidR="00702FB5" w:rsidRPr="00704814" w:rsidRDefault="00702FB5" w:rsidP="00702FB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  <w:sz w:val="24"/>
                <w:szCs w:val="24"/>
                <w:lang w:val="pl-PL"/>
              </w:rPr>
            </w:pPr>
            <w:proofErr w:type="spellStart"/>
            <w:r w:rsidRPr="00704814">
              <w:rPr>
                <w:rFonts w:asciiTheme="majorHAnsi" w:hAnsiTheme="majorHAnsi"/>
                <w:sz w:val="24"/>
                <w:szCs w:val="24"/>
              </w:rPr>
              <w:t>Formiranje</w:t>
            </w:r>
            <w:proofErr w:type="spellEnd"/>
            <w:r w:rsidRPr="007048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04814">
              <w:rPr>
                <w:rFonts w:asciiTheme="majorHAnsi" w:hAnsiTheme="majorHAnsi"/>
                <w:sz w:val="24"/>
                <w:szCs w:val="24"/>
              </w:rPr>
              <w:t>ispitne</w:t>
            </w:r>
            <w:proofErr w:type="spellEnd"/>
            <w:r w:rsidRPr="007048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04814">
              <w:rPr>
                <w:rFonts w:asciiTheme="majorHAnsi" w:hAnsiTheme="majorHAnsi"/>
                <w:sz w:val="24"/>
                <w:szCs w:val="24"/>
              </w:rPr>
              <w:t>komisije</w:t>
            </w:r>
            <w:proofErr w:type="spellEnd"/>
          </w:p>
          <w:p w14:paraId="7833A6BA" w14:textId="77777777" w:rsidR="00702FB5" w:rsidRPr="00704814" w:rsidRDefault="00702FB5" w:rsidP="00702FB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704814">
              <w:rPr>
                <w:rFonts w:asciiTheme="majorHAnsi" w:hAnsiTheme="majorHAnsi"/>
                <w:sz w:val="24"/>
                <w:szCs w:val="24"/>
                <w:lang w:val="pl-PL"/>
              </w:rPr>
              <w:t>Realizacija praktičnog projekta na zadatu temu.</w:t>
            </w:r>
          </w:p>
          <w:p w14:paraId="70901B43" w14:textId="77777777" w:rsidR="00702FB5" w:rsidRPr="00704814" w:rsidRDefault="00702FB5" w:rsidP="00702FB5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704814">
              <w:rPr>
                <w:rFonts w:asciiTheme="majorHAnsi" w:hAnsiTheme="majorHAnsi"/>
                <w:sz w:val="24"/>
                <w:szCs w:val="24"/>
                <w:lang w:val="pl-PL"/>
              </w:rPr>
              <w:t>Evaluacija kompetencija i izdavanje sertifikata ili digitalne značke</w:t>
            </w:r>
            <w:r w:rsidRPr="00704814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</w:t>
            </w:r>
          </w:p>
          <w:p w14:paraId="1077B7AD" w14:textId="6372D68B" w:rsidR="00E32F90" w:rsidRPr="00F65AD2" w:rsidRDefault="00E32F90" w:rsidP="00F65AD2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4"/>
                <w:szCs w:val="24"/>
                <w:lang w:val="pl-PL"/>
              </w:rPr>
            </w:pPr>
          </w:p>
        </w:tc>
      </w:tr>
      <w:tr w:rsidR="00544F2D" w:rsidRPr="002D522D" w14:paraId="313B31BF" w14:textId="77777777" w:rsidTr="00620D19">
        <w:tc>
          <w:tcPr>
            <w:tcW w:w="1536" w:type="dxa"/>
            <w:vMerge/>
          </w:tcPr>
          <w:p w14:paraId="049F31CB" w14:textId="77777777" w:rsidR="00537DF3" w:rsidRPr="000728AF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0581235E" w14:textId="734A25CB" w:rsidR="00537DF3" w:rsidRPr="002D522D" w:rsidRDefault="007275C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Priznato</w:t>
            </w:r>
            <w:proofErr w:type="spellEnd"/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prihvać</w:t>
            </w:r>
            <w:r w:rsid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eno</w:t>
            </w:r>
            <w:proofErr w:type="spellEnd"/>
            <w:r w:rsid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dokumentovano</w:t>
            </w:r>
            <w:proofErr w:type="spellEnd"/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gramStart"/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u w:val="single"/>
              </w:rPr>
              <w:t xml:space="preserve">MoU </w:t>
            </w:r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508" w:type="dxa"/>
            <w:gridSpan w:val="5"/>
          </w:tcPr>
          <w:p w14:paraId="4B636067" w14:textId="77777777" w:rsidR="00702FB5" w:rsidRDefault="00702FB5" w:rsidP="00702FB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>Centar</w:t>
            </w:r>
            <w:proofErr w:type="spellEnd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 xml:space="preserve"> za </w:t>
            </w:r>
            <w:proofErr w:type="spellStart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>stručno</w:t>
            </w:r>
            <w:proofErr w:type="spellEnd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obrazovanje</w:t>
            </w:r>
            <w:proofErr w:type="spellEnd"/>
          </w:p>
          <w:p w14:paraId="3E761F84" w14:textId="77777777" w:rsidR="00702FB5" w:rsidRPr="006C1AA2" w:rsidRDefault="00702FB5" w:rsidP="00702FB5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6C1AA2">
              <w:rPr>
                <w:rFonts w:asciiTheme="majorHAnsi" w:hAnsiTheme="majorHAnsi"/>
                <w:lang w:val="sr-Latn-ME"/>
              </w:rPr>
              <w:t>Ispitni centar</w:t>
            </w:r>
          </w:p>
          <w:p w14:paraId="6D1BEBE0" w14:textId="77F2239B" w:rsidR="005C46D8" w:rsidRPr="002D522D" w:rsidRDefault="00702FB5" w:rsidP="00702FB5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proofErr w:type="spellStart"/>
            <w:r w:rsidRPr="006C1AA2">
              <w:rPr>
                <w:rFonts w:asciiTheme="majorHAnsi" w:hAnsiTheme="majorHAnsi" w:cstheme="minorHAnsi"/>
                <w:sz w:val="24"/>
                <w:szCs w:val="24"/>
              </w:rPr>
              <w:t>Poslodavci</w:t>
            </w:r>
            <w:proofErr w:type="spellEnd"/>
            <w:r w:rsidRPr="006C1AA2">
              <w:rPr>
                <w:rFonts w:asciiTheme="majorHAnsi" w:hAnsiTheme="majorHAnsi" w:cstheme="minorHAnsi"/>
                <w:sz w:val="24"/>
                <w:szCs w:val="24"/>
              </w:rPr>
              <w:t xml:space="preserve"> u </w:t>
            </w:r>
            <w:proofErr w:type="spellStart"/>
            <w:r w:rsidRPr="006C1AA2">
              <w:rPr>
                <w:rFonts w:asciiTheme="majorHAnsi" w:hAnsiTheme="majorHAnsi" w:cstheme="minorHAnsi"/>
                <w:sz w:val="24"/>
                <w:szCs w:val="24"/>
              </w:rPr>
              <w:t>oblasti</w:t>
            </w:r>
            <w:proofErr w:type="spellEnd"/>
            <w:r w:rsidRPr="006C1AA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6C1AA2">
              <w:rPr>
                <w:rFonts w:asciiTheme="majorHAnsi" w:hAnsiTheme="majorHAnsi" w:cstheme="minorHAnsi"/>
                <w:sz w:val="24"/>
                <w:szCs w:val="24"/>
              </w:rPr>
              <w:t>pekarstva</w:t>
            </w:r>
            <w:proofErr w:type="spellEnd"/>
          </w:p>
        </w:tc>
      </w:tr>
      <w:tr w:rsidR="00544F2D" w:rsidRPr="00F65AD2" w14:paraId="13E4864C" w14:textId="77777777" w:rsidTr="00620D19">
        <w:tc>
          <w:tcPr>
            <w:tcW w:w="1536" w:type="dxa"/>
            <w:vMerge/>
          </w:tcPr>
          <w:p w14:paraId="53128261" w14:textId="77777777" w:rsidR="00537DF3" w:rsidRPr="002D522D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2B366BA6" w14:textId="139AA3BB" w:rsidR="00537DF3" w:rsidRPr="002D522D" w:rsidRDefault="00CF4DC0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Provajder</w:t>
            </w:r>
            <w:proofErr w:type="spellEnd"/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(</w:t>
            </w:r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i</w:t>
            </w:r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6508" w:type="dxa"/>
            <w:gridSpan w:val="5"/>
          </w:tcPr>
          <w:p w14:paraId="62486C05" w14:textId="1F4CEB4B" w:rsidR="00C01CBE" w:rsidRPr="002D522D" w:rsidRDefault="00676612" w:rsidP="002D522D">
            <w:pPr>
              <w:jc w:val="both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lang w:val="pl-PL"/>
              </w:rPr>
            </w:pPr>
            <w:permStart w:id="677539714" w:edGrp="everyone"/>
            <w:r w:rsidRPr="002D522D">
              <w:rPr>
                <w:rFonts w:asciiTheme="majorHAnsi" w:hAnsiTheme="majorHAnsi"/>
                <w:lang w:val="pl-PL"/>
              </w:rPr>
              <w:t>Obrazovne institucije specijalizovane za pekarsku i prehrambenu tehnologiju, pekarski centri za obuku, privatni sektor ili prehrambene kompanije koje pružaju obuku.</w:t>
            </w:r>
            <w:permEnd w:id="677539714"/>
          </w:p>
        </w:tc>
      </w:tr>
      <w:tr w:rsidR="00544F2D" w:rsidRPr="00F65AD2" w14:paraId="440F95A2" w14:textId="77777777" w:rsidTr="00620D19">
        <w:trPr>
          <w:trHeight w:val="588"/>
        </w:trPr>
        <w:tc>
          <w:tcPr>
            <w:tcW w:w="1536" w:type="dxa"/>
            <w:vMerge w:val="restart"/>
          </w:tcPr>
          <w:p w14:paraId="3C29D021" w14:textId="1795F65E" w:rsidR="00537DF3" w:rsidRPr="002D522D" w:rsidRDefault="00CF4DC0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Dodatne</w:t>
            </w:r>
            <w:r w:rsidR="00537DF3"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 xml:space="preserve"> informa</w:t>
            </w: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cije</w:t>
            </w:r>
          </w:p>
          <w:p w14:paraId="5B9DC579" w14:textId="60D8F89E" w:rsidR="00537DF3" w:rsidRPr="002D522D" w:rsidRDefault="00537DF3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</w:t>
            </w:r>
            <w:r w:rsidR="00CF4DC0"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ako je potrebno</w:t>
            </w: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)</w:t>
            </w:r>
          </w:p>
        </w:tc>
        <w:tc>
          <w:tcPr>
            <w:tcW w:w="1668" w:type="dxa"/>
          </w:tcPr>
          <w:p w14:paraId="1B2FC81E" w14:textId="70FB2E3E" w:rsidR="00537DF3" w:rsidRPr="002D522D" w:rsidRDefault="00CF4DC0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Početni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nivo</w:t>
            </w:r>
            <w:proofErr w:type="spellEnd"/>
            <w:r w:rsidR="00537DF3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preduslovi</w:t>
            </w:r>
            <w:proofErr w:type="spellEnd"/>
          </w:p>
          <w:p w14:paraId="4101652C" w14:textId="77777777" w:rsidR="00537DF3" w:rsidRPr="002D522D" w:rsidRDefault="00537DF3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508" w:type="dxa"/>
            <w:gridSpan w:val="5"/>
            <w:vMerge w:val="restart"/>
          </w:tcPr>
          <w:p w14:paraId="71070714" w14:textId="77777777" w:rsidR="002E1EDF" w:rsidRPr="002D522D" w:rsidRDefault="002E1EDF" w:rsidP="002E1EDF">
            <w:pPr>
              <w:spacing w:after="160" w:line="259" w:lineRule="auto"/>
              <w:rPr>
                <w:rFonts w:asciiTheme="majorHAnsi" w:hAnsiTheme="majorHAnsi"/>
                <w:lang w:val="pl-PL"/>
              </w:rPr>
            </w:pPr>
            <w:permStart w:id="1001063028" w:edGrp="everyone"/>
            <w:r w:rsidRPr="002D522D">
              <w:rPr>
                <w:rFonts w:asciiTheme="majorHAnsi" w:hAnsiTheme="majorHAnsi"/>
                <w:lang w:val="pl-PL"/>
              </w:rPr>
              <w:t>Osnovno poznavanje pekarskih tehnika i rada na računaru.</w:t>
            </w:r>
          </w:p>
          <w:p w14:paraId="04939961" w14:textId="77777777" w:rsidR="002E1EDF" w:rsidRPr="002D522D" w:rsidRDefault="002E1EDF" w:rsidP="002E1EDF">
            <w:pPr>
              <w:rPr>
                <w:rFonts w:asciiTheme="majorHAnsi" w:hAnsiTheme="majorHAnsi" w:cstheme="minorHAnsi"/>
                <w:lang w:val="pl-PL"/>
              </w:rPr>
            </w:pPr>
          </w:p>
          <w:p w14:paraId="4B99056E" w14:textId="75F9A09D" w:rsidR="00426614" w:rsidRPr="002D522D" w:rsidRDefault="002E1EDF" w:rsidP="002E1EDF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theme="minorHAnsi"/>
                <w:lang w:val="pl-PL"/>
              </w:rPr>
              <w:t>Ukupno vrijeme: 80 sati obuka (teorijski dio i praksa) + 20 sati provjera, ukupno 100 sati</w:t>
            </w:r>
            <w:permEnd w:id="1001063028"/>
          </w:p>
        </w:tc>
      </w:tr>
      <w:tr w:rsidR="00CF4DC0" w:rsidRPr="002D522D" w14:paraId="7B696410" w14:textId="77777777" w:rsidTr="00620D19">
        <w:trPr>
          <w:trHeight w:val="855"/>
        </w:trPr>
        <w:tc>
          <w:tcPr>
            <w:tcW w:w="1536" w:type="dxa"/>
            <w:vMerge/>
          </w:tcPr>
          <w:p w14:paraId="1299C43A" w14:textId="77777777" w:rsidR="00CF4DC0" w:rsidRPr="002D522D" w:rsidRDefault="00CF4DC0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0B60BBB1" w14:textId="2D4B4A48" w:rsidR="00CF4DC0" w:rsidRPr="002D522D" w:rsidRDefault="00CF4DC0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trajanje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(</w:t>
            </w:r>
            <w:proofErr w:type="spellStart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preporuka</w:t>
            </w:r>
            <w:proofErr w:type="spellEnd"/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6508" w:type="dxa"/>
            <w:gridSpan w:val="5"/>
            <w:vMerge/>
          </w:tcPr>
          <w:p w14:paraId="4DDBEF00" w14:textId="77777777" w:rsidR="00CF4DC0" w:rsidRPr="002D522D" w:rsidRDefault="00CF4DC0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2AE6" w:rsidRPr="002D522D" w14:paraId="7C7C41F7" w14:textId="77777777" w:rsidTr="00620D19">
        <w:trPr>
          <w:trHeight w:val="876"/>
        </w:trPr>
        <w:tc>
          <w:tcPr>
            <w:tcW w:w="1536" w:type="dxa"/>
            <w:vMerge w:val="restart"/>
          </w:tcPr>
          <w:p w14:paraId="25B13D95" w14:textId="761DD359" w:rsidR="00952AE6" w:rsidRPr="002D522D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permStart w:id="1965630709" w:edGrp="everyone" w:colFirst="2" w:colLast="2"/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Specifičan sadržaj (nacionalni)</w:t>
            </w:r>
          </w:p>
          <w:p w14:paraId="23285915" w14:textId="08EF2FD8" w:rsidR="00952AE6" w:rsidRPr="002D522D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(ako je potrebno)</w:t>
            </w:r>
          </w:p>
        </w:tc>
        <w:tc>
          <w:tcPr>
            <w:tcW w:w="1668" w:type="dxa"/>
          </w:tcPr>
          <w:p w14:paraId="34CE0A41" w14:textId="6CAFE985" w:rsidR="00952AE6" w:rsidRPr="002D522D" w:rsidRDefault="00952AE6" w:rsidP="00F12247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Pozicija u</w:t>
            </w:r>
            <w:r w:rsidR="002E1EDF"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2E1EDF" w:rsidRPr="002D522D">
              <w:rPr>
                <w:rFonts w:asciiTheme="majorHAnsi" w:hAnsiTheme="majorHAnsi"/>
                <w:color w:val="4F81BD" w:themeColor="accent1"/>
                <w:lang w:val="de-DE"/>
              </w:rPr>
              <w:t>postojećem</w:t>
            </w:r>
            <w:proofErr w:type="spellEnd"/>
            <w:r w:rsidR="002E1EDF" w:rsidRPr="002D522D">
              <w:rPr>
                <w:rFonts w:asciiTheme="majorHAnsi" w:hAnsiTheme="majorHAnsi"/>
                <w:color w:val="4F81BD" w:themeColor="accent1"/>
                <w:lang w:val="de-DE"/>
              </w:rPr>
              <w:t xml:space="preserve"> </w:t>
            </w:r>
            <w:proofErr w:type="spellStart"/>
            <w:r w:rsidR="002E1EDF" w:rsidRPr="002D522D">
              <w:rPr>
                <w:rFonts w:asciiTheme="majorHAnsi" w:hAnsiTheme="majorHAnsi"/>
                <w:color w:val="4F81BD" w:themeColor="accent1"/>
                <w:lang w:val="de-DE"/>
              </w:rPr>
              <w:t>sistemu</w:t>
            </w:r>
            <w:proofErr w:type="spellEnd"/>
            <w:r w:rsidR="002E1EDF" w:rsidRPr="002D522D">
              <w:rPr>
                <w:rFonts w:asciiTheme="majorHAnsi" w:hAnsiTheme="majorHAnsi"/>
                <w:color w:val="4F81BD" w:themeColor="accent1"/>
                <w:lang w:val="de-DE"/>
              </w:rPr>
              <w:t xml:space="preserve"> </w:t>
            </w:r>
            <w:proofErr w:type="spellStart"/>
            <w:r w:rsidR="002E1EDF" w:rsidRPr="002D522D">
              <w:rPr>
                <w:rFonts w:asciiTheme="majorHAnsi" w:hAnsiTheme="majorHAnsi"/>
                <w:color w:val="4F81BD" w:themeColor="accent1"/>
                <w:lang w:val="de-DE"/>
              </w:rPr>
              <w:t>kvalifikacija</w:t>
            </w:r>
            <w:proofErr w:type="spellEnd"/>
          </w:p>
        </w:tc>
        <w:tc>
          <w:tcPr>
            <w:tcW w:w="6508" w:type="dxa"/>
            <w:gridSpan w:val="5"/>
            <w:vMerge w:val="restart"/>
          </w:tcPr>
          <w:p w14:paraId="30974A55" w14:textId="77777777" w:rsidR="00702FB5" w:rsidRDefault="00702FB5" w:rsidP="00702FB5">
            <w:pPr>
              <w:spacing w:before="100" w:beforeAutospacing="1" w:after="100" w:afterAutospacing="1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III</w:t>
            </w:r>
            <w:r w:rsidRPr="00B26400">
              <w:rPr>
                <w:rFonts w:asciiTheme="majorHAnsi" w:hAnsiTheme="majorHAnsi"/>
                <w:lang w:val="pl-PL"/>
              </w:rPr>
              <w:t>-V nivo NOK-a</w:t>
            </w:r>
          </w:p>
          <w:p w14:paraId="7C2D7EC2" w14:textId="3F661BE9" w:rsidR="002E1EDF" w:rsidRPr="002D522D" w:rsidRDefault="002E1EDF" w:rsidP="002E1EDF">
            <w:pPr>
              <w:spacing w:before="100" w:beforeAutospacing="1" w:after="100" w:afterAutospacing="1"/>
              <w:rPr>
                <w:rFonts w:asciiTheme="majorHAnsi" w:hAnsiTheme="majorHAnsi" w:cstheme="minorHAnsi"/>
                <w:lang w:val="pl-PL"/>
              </w:rPr>
            </w:pPr>
            <w:r w:rsidRPr="002D522D">
              <w:rPr>
                <w:rFonts w:asciiTheme="majorHAnsi" w:hAnsiTheme="majorHAnsi" w:cstheme="minorHAnsi"/>
                <w:lang w:val="pl-PL"/>
              </w:rPr>
              <w:t>Mikrokvalifikacija može biti povezana sa Nacionalnim okvirom kvalifikacija (NQF) u oblasti pekarstva i prehrambene tehnologije</w:t>
            </w:r>
          </w:p>
          <w:p w14:paraId="7864E317" w14:textId="77777777" w:rsidR="002E1EDF" w:rsidRPr="002D522D" w:rsidRDefault="002E1EDF" w:rsidP="002E1EDF">
            <w:pPr>
              <w:spacing w:before="100" w:beforeAutospacing="1" w:after="100" w:afterAutospacing="1"/>
              <w:rPr>
                <w:rFonts w:asciiTheme="majorHAnsi" w:hAnsiTheme="majorHAnsi" w:cstheme="minorHAnsi"/>
                <w:lang w:val="pl-PL"/>
              </w:rPr>
            </w:pPr>
            <w:r w:rsidRPr="002D522D">
              <w:rPr>
                <w:rFonts w:asciiTheme="majorHAnsi" w:hAnsiTheme="majorHAnsi" w:cstheme="minorHAnsi"/>
                <w:lang w:val="pl-PL"/>
              </w:rPr>
              <w:br/>
              <w:t>Moguće je dodati kredite na osnovu dogovorenog sistema bodovanja prema nacionalnom sistemu obrazovanja.</w:t>
            </w:r>
          </w:p>
          <w:p w14:paraId="56B9E6E6" w14:textId="77777777" w:rsidR="00952AE6" w:rsidRDefault="002E1EDF" w:rsidP="006F113A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  <w:r w:rsidRPr="002D522D">
              <w:rPr>
                <w:rFonts w:asciiTheme="majorHAnsi" w:hAnsiTheme="majorHAnsi" w:cstheme="minorHAnsi"/>
              </w:rPr>
              <w:t xml:space="preserve">4 </w:t>
            </w:r>
            <w:proofErr w:type="spellStart"/>
            <w:r w:rsidRPr="002D522D">
              <w:rPr>
                <w:rFonts w:asciiTheme="majorHAnsi" w:hAnsiTheme="majorHAnsi" w:cstheme="minorHAnsi"/>
              </w:rPr>
              <w:t>kredita</w:t>
            </w:r>
            <w:proofErr w:type="spellEnd"/>
          </w:p>
          <w:p w14:paraId="62EBF3C5" w14:textId="3CAB9B01" w:rsidR="006F113A" w:rsidRPr="002D522D" w:rsidRDefault="006F113A" w:rsidP="006F113A">
            <w:pPr>
              <w:spacing w:before="100" w:beforeAutospacing="1" w:after="100" w:afterAutospacing="1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</w:p>
        </w:tc>
      </w:tr>
      <w:permEnd w:id="1965630709"/>
      <w:tr w:rsidR="00952AE6" w:rsidRPr="002D522D" w14:paraId="439C721B" w14:textId="77777777" w:rsidTr="00620D19">
        <w:trPr>
          <w:trHeight w:val="1055"/>
        </w:trPr>
        <w:tc>
          <w:tcPr>
            <w:tcW w:w="1536" w:type="dxa"/>
            <w:vMerge/>
          </w:tcPr>
          <w:p w14:paraId="6D98A12B" w14:textId="77777777" w:rsidR="00952AE6" w:rsidRPr="002D522D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6343181" w14:textId="74A349F2" w:rsidR="00952AE6" w:rsidRPr="002D522D" w:rsidRDefault="00952AE6" w:rsidP="00F12247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522D">
              <w:rPr>
                <w:rFonts w:asciiTheme="majorHAnsi" w:hAnsiTheme="majorHAnsi"/>
                <w:color w:val="4F81BD" w:themeColor="accent1"/>
                <w:sz w:val="24"/>
                <w:szCs w:val="24"/>
                <w:lang w:val="de-DE"/>
              </w:rPr>
              <w:t>Pozivanje</w:t>
            </w:r>
            <w:proofErr w:type="spellEnd"/>
            <w:r w:rsidRPr="002D522D">
              <w:rPr>
                <w:rFonts w:asciiTheme="majorHAnsi" w:hAnsiTheme="majorHAnsi"/>
                <w:color w:val="4F81BD" w:themeColor="accent1"/>
                <w:sz w:val="24"/>
                <w:szCs w:val="24"/>
                <w:lang w:val="de-DE"/>
              </w:rPr>
              <w:t xml:space="preserve"> na NOK</w:t>
            </w:r>
          </w:p>
        </w:tc>
        <w:tc>
          <w:tcPr>
            <w:tcW w:w="6508" w:type="dxa"/>
            <w:gridSpan w:val="5"/>
            <w:vMerge/>
          </w:tcPr>
          <w:p w14:paraId="2946DB82" w14:textId="77777777" w:rsidR="00952AE6" w:rsidRPr="002D522D" w:rsidRDefault="00952A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952AE6" w:rsidRPr="002D522D" w14:paraId="55177A69" w14:textId="77777777" w:rsidTr="00620D19">
        <w:trPr>
          <w:trHeight w:val="3480"/>
        </w:trPr>
        <w:tc>
          <w:tcPr>
            <w:tcW w:w="1536" w:type="dxa"/>
            <w:vMerge/>
          </w:tcPr>
          <w:p w14:paraId="7A66D08B" w14:textId="77777777" w:rsidR="00952AE6" w:rsidRPr="002D522D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55B6080" w14:textId="30E85574" w:rsidR="00952AE6" w:rsidRPr="002D522D" w:rsidRDefault="00952AE6" w:rsidP="00F12247">
            <w:pPr>
              <w:rPr>
                <w:rFonts w:asciiTheme="majorHAnsi" w:hAnsiTheme="majorHAnsi"/>
                <w:color w:val="548DD4" w:themeColor="text2" w:themeTint="99"/>
                <w:lang w:val="de-DE"/>
              </w:rPr>
            </w:pPr>
            <w:r w:rsidRPr="002D522D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Krediti</w:t>
            </w:r>
          </w:p>
        </w:tc>
        <w:tc>
          <w:tcPr>
            <w:tcW w:w="6508" w:type="dxa"/>
            <w:gridSpan w:val="5"/>
            <w:vMerge/>
          </w:tcPr>
          <w:p w14:paraId="2D920005" w14:textId="77777777" w:rsidR="00952AE6" w:rsidRPr="002D522D" w:rsidRDefault="00952A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6B699379" w14:textId="77777777" w:rsidR="009C6F01" w:rsidRPr="002D522D" w:rsidRDefault="009C6F01">
      <w:pPr>
        <w:rPr>
          <w:rFonts w:asciiTheme="majorHAnsi" w:hAnsiTheme="majorHAnsi" w:cs="Times New Roman"/>
          <w:b/>
          <w:sz w:val="24"/>
          <w:szCs w:val="24"/>
        </w:rPr>
      </w:pPr>
    </w:p>
    <w:sectPr w:rsidR="009C6F01" w:rsidRPr="002D5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30CC8" w14:textId="77777777" w:rsidR="00EC1716" w:rsidRDefault="00EC1716" w:rsidP="00251632">
      <w:pPr>
        <w:spacing w:after="0" w:line="240" w:lineRule="auto"/>
      </w:pPr>
      <w:r>
        <w:separator/>
      </w:r>
    </w:p>
  </w:endnote>
  <w:endnote w:type="continuationSeparator" w:id="0">
    <w:p w14:paraId="0F95DEC5" w14:textId="77777777" w:rsidR="00EC1716" w:rsidRDefault="00EC1716" w:rsidP="002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A866" w14:textId="77777777" w:rsidR="00EC1716" w:rsidRDefault="00EC1716" w:rsidP="00251632">
      <w:pPr>
        <w:spacing w:after="0" w:line="240" w:lineRule="auto"/>
      </w:pPr>
      <w:r>
        <w:separator/>
      </w:r>
    </w:p>
  </w:footnote>
  <w:footnote w:type="continuationSeparator" w:id="0">
    <w:p w14:paraId="57AC1A50" w14:textId="77777777" w:rsidR="00EC1716" w:rsidRDefault="00EC1716" w:rsidP="002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A7B"/>
    <w:multiLevelType w:val="multilevel"/>
    <w:tmpl w:val="4B22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A0BC6"/>
    <w:multiLevelType w:val="hybridMultilevel"/>
    <w:tmpl w:val="6B48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341"/>
    <w:multiLevelType w:val="hybridMultilevel"/>
    <w:tmpl w:val="9AFA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3133"/>
    <w:multiLevelType w:val="multilevel"/>
    <w:tmpl w:val="2EA4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2671A"/>
    <w:multiLevelType w:val="hybridMultilevel"/>
    <w:tmpl w:val="419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C52"/>
    <w:multiLevelType w:val="multilevel"/>
    <w:tmpl w:val="4604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C733D"/>
    <w:multiLevelType w:val="hybridMultilevel"/>
    <w:tmpl w:val="BE5EAF20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7" w15:restartNumberingAfterBreak="0">
    <w:nsid w:val="458B1875"/>
    <w:multiLevelType w:val="hybridMultilevel"/>
    <w:tmpl w:val="0C60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21AF7"/>
    <w:multiLevelType w:val="hybridMultilevel"/>
    <w:tmpl w:val="867E2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7470D"/>
    <w:multiLevelType w:val="hybridMultilevel"/>
    <w:tmpl w:val="DC86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166A0"/>
    <w:multiLevelType w:val="multilevel"/>
    <w:tmpl w:val="C10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41AF5"/>
    <w:multiLevelType w:val="hybridMultilevel"/>
    <w:tmpl w:val="BAF2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74ECB"/>
    <w:multiLevelType w:val="hybridMultilevel"/>
    <w:tmpl w:val="1EDA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827E9"/>
    <w:multiLevelType w:val="hybridMultilevel"/>
    <w:tmpl w:val="9AF2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DE4"/>
    <w:multiLevelType w:val="multilevel"/>
    <w:tmpl w:val="C62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A1CB3"/>
    <w:multiLevelType w:val="hybridMultilevel"/>
    <w:tmpl w:val="5882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A4653"/>
    <w:multiLevelType w:val="multilevel"/>
    <w:tmpl w:val="8C6A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C27DE"/>
    <w:multiLevelType w:val="hybridMultilevel"/>
    <w:tmpl w:val="5372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4486E"/>
    <w:multiLevelType w:val="multilevel"/>
    <w:tmpl w:val="F55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20323">
    <w:abstractNumId w:val="13"/>
  </w:num>
  <w:num w:numId="2" w16cid:durableId="1954096484">
    <w:abstractNumId w:val="1"/>
  </w:num>
  <w:num w:numId="3" w16cid:durableId="1878202507">
    <w:abstractNumId w:val="12"/>
  </w:num>
  <w:num w:numId="4" w16cid:durableId="523255350">
    <w:abstractNumId w:val="14"/>
  </w:num>
  <w:num w:numId="5" w16cid:durableId="146943165">
    <w:abstractNumId w:val="19"/>
  </w:num>
  <w:num w:numId="6" w16cid:durableId="1770000871">
    <w:abstractNumId w:val="16"/>
  </w:num>
  <w:num w:numId="7" w16cid:durableId="405761164">
    <w:abstractNumId w:val="9"/>
  </w:num>
  <w:num w:numId="8" w16cid:durableId="505436709">
    <w:abstractNumId w:val="5"/>
  </w:num>
  <w:num w:numId="9" w16cid:durableId="1004936745">
    <w:abstractNumId w:val="15"/>
  </w:num>
  <w:num w:numId="10" w16cid:durableId="1179153885">
    <w:abstractNumId w:val="17"/>
  </w:num>
  <w:num w:numId="11" w16cid:durableId="632710606">
    <w:abstractNumId w:val="3"/>
  </w:num>
  <w:num w:numId="12" w16cid:durableId="1390769512">
    <w:abstractNumId w:val="10"/>
  </w:num>
  <w:num w:numId="13" w16cid:durableId="247158058">
    <w:abstractNumId w:val="8"/>
  </w:num>
  <w:num w:numId="14" w16cid:durableId="1773087034">
    <w:abstractNumId w:val="7"/>
  </w:num>
  <w:num w:numId="15" w16cid:durableId="2028750881">
    <w:abstractNumId w:val="2"/>
  </w:num>
  <w:num w:numId="16" w16cid:durableId="139735777">
    <w:abstractNumId w:val="6"/>
  </w:num>
  <w:num w:numId="17" w16cid:durableId="690034726">
    <w:abstractNumId w:val="4"/>
  </w:num>
  <w:num w:numId="18" w16cid:durableId="2128809718">
    <w:abstractNumId w:val="11"/>
  </w:num>
  <w:num w:numId="19" w16cid:durableId="2077240322">
    <w:abstractNumId w:val="0"/>
  </w:num>
  <w:num w:numId="20" w16cid:durableId="4397617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226vsIz/wF7eD9qV1lDn7SW4xyc6iUcj5OTIXjMsnrcxcdCQ9kun8b5OI5jnC4ByFJ1k9aKa0jEv+NQtCS4cbA==" w:salt="b6wu5E/m5tI4Mj7PRtWr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01"/>
    <w:rsid w:val="00034D8C"/>
    <w:rsid w:val="00046299"/>
    <w:rsid w:val="00057C43"/>
    <w:rsid w:val="000728AF"/>
    <w:rsid w:val="00083009"/>
    <w:rsid w:val="000E0B17"/>
    <w:rsid w:val="000E7858"/>
    <w:rsid w:val="001033DD"/>
    <w:rsid w:val="00116784"/>
    <w:rsid w:val="00161060"/>
    <w:rsid w:val="001622F6"/>
    <w:rsid w:val="0017368E"/>
    <w:rsid w:val="001A39DD"/>
    <w:rsid w:val="00231A3D"/>
    <w:rsid w:val="00251632"/>
    <w:rsid w:val="00266F3C"/>
    <w:rsid w:val="00267C9F"/>
    <w:rsid w:val="00271DBD"/>
    <w:rsid w:val="00272A04"/>
    <w:rsid w:val="002A2613"/>
    <w:rsid w:val="002B0750"/>
    <w:rsid w:val="002C1900"/>
    <w:rsid w:val="002D522D"/>
    <w:rsid w:val="002E1EDF"/>
    <w:rsid w:val="002F1DD5"/>
    <w:rsid w:val="00310103"/>
    <w:rsid w:val="00322130"/>
    <w:rsid w:val="003274C4"/>
    <w:rsid w:val="003439BC"/>
    <w:rsid w:val="003E57DF"/>
    <w:rsid w:val="00411B2E"/>
    <w:rsid w:val="004126ED"/>
    <w:rsid w:val="00426614"/>
    <w:rsid w:val="004451E8"/>
    <w:rsid w:val="00447E5F"/>
    <w:rsid w:val="004553EC"/>
    <w:rsid w:val="00456DC1"/>
    <w:rsid w:val="004746A2"/>
    <w:rsid w:val="004F289E"/>
    <w:rsid w:val="00522331"/>
    <w:rsid w:val="005352D4"/>
    <w:rsid w:val="00537DF3"/>
    <w:rsid w:val="0054200D"/>
    <w:rsid w:val="00544F2D"/>
    <w:rsid w:val="005535BB"/>
    <w:rsid w:val="00555CFC"/>
    <w:rsid w:val="005711B9"/>
    <w:rsid w:val="00593651"/>
    <w:rsid w:val="005A1860"/>
    <w:rsid w:val="005C46D8"/>
    <w:rsid w:val="006010F9"/>
    <w:rsid w:val="00620D19"/>
    <w:rsid w:val="00635959"/>
    <w:rsid w:val="00676612"/>
    <w:rsid w:val="0069015E"/>
    <w:rsid w:val="006A622A"/>
    <w:rsid w:val="006B5C1E"/>
    <w:rsid w:val="006C1AA2"/>
    <w:rsid w:val="006C39C4"/>
    <w:rsid w:val="006D23D9"/>
    <w:rsid w:val="006E6758"/>
    <w:rsid w:val="006F113A"/>
    <w:rsid w:val="00702FB5"/>
    <w:rsid w:val="007033D4"/>
    <w:rsid w:val="00712E08"/>
    <w:rsid w:val="007275C8"/>
    <w:rsid w:val="0076126D"/>
    <w:rsid w:val="0078610C"/>
    <w:rsid w:val="00792F5B"/>
    <w:rsid w:val="007A4C61"/>
    <w:rsid w:val="007B1C84"/>
    <w:rsid w:val="007E2501"/>
    <w:rsid w:val="00827ECF"/>
    <w:rsid w:val="0087288B"/>
    <w:rsid w:val="008A544D"/>
    <w:rsid w:val="008B3C72"/>
    <w:rsid w:val="008B6D76"/>
    <w:rsid w:val="008C5484"/>
    <w:rsid w:val="00952AE6"/>
    <w:rsid w:val="0095323B"/>
    <w:rsid w:val="009A079B"/>
    <w:rsid w:val="009A7668"/>
    <w:rsid w:val="009C0448"/>
    <w:rsid w:val="009C6F01"/>
    <w:rsid w:val="009D1C90"/>
    <w:rsid w:val="00A020C3"/>
    <w:rsid w:val="00A0535C"/>
    <w:rsid w:val="00A26B04"/>
    <w:rsid w:val="00A9083A"/>
    <w:rsid w:val="00AA5362"/>
    <w:rsid w:val="00AB7582"/>
    <w:rsid w:val="00B1584B"/>
    <w:rsid w:val="00B176A2"/>
    <w:rsid w:val="00B37DA1"/>
    <w:rsid w:val="00B52500"/>
    <w:rsid w:val="00B5533E"/>
    <w:rsid w:val="00B82B80"/>
    <w:rsid w:val="00BB2DC1"/>
    <w:rsid w:val="00BD4102"/>
    <w:rsid w:val="00BE05F3"/>
    <w:rsid w:val="00C01CBE"/>
    <w:rsid w:val="00C07F05"/>
    <w:rsid w:val="00C17ADF"/>
    <w:rsid w:val="00C17F64"/>
    <w:rsid w:val="00C267FC"/>
    <w:rsid w:val="00CA3630"/>
    <w:rsid w:val="00CC1FF3"/>
    <w:rsid w:val="00CF4DC0"/>
    <w:rsid w:val="00D00F3E"/>
    <w:rsid w:val="00D120C1"/>
    <w:rsid w:val="00D15CD6"/>
    <w:rsid w:val="00D24C4E"/>
    <w:rsid w:val="00D27D9F"/>
    <w:rsid w:val="00D47CB6"/>
    <w:rsid w:val="00D57773"/>
    <w:rsid w:val="00D84113"/>
    <w:rsid w:val="00D934F7"/>
    <w:rsid w:val="00DA4A24"/>
    <w:rsid w:val="00DB7B59"/>
    <w:rsid w:val="00DD12C6"/>
    <w:rsid w:val="00DF5927"/>
    <w:rsid w:val="00E20338"/>
    <w:rsid w:val="00E2709C"/>
    <w:rsid w:val="00E32F90"/>
    <w:rsid w:val="00E64597"/>
    <w:rsid w:val="00EC09A2"/>
    <w:rsid w:val="00EC1716"/>
    <w:rsid w:val="00F12247"/>
    <w:rsid w:val="00F20F41"/>
    <w:rsid w:val="00F236F1"/>
    <w:rsid w:val="00F2446C"/>
    <w:rsid w:val="00F335EC"/>
    <w:rsid w:val="00F34479"/>
    <w:rsid w:val="00F60969"/>
    <w:rsid w:val="00F61935"/>
    <w:rsid w:val="00F65AD2"/>
    <w:rsid w:val="00F6695C"/>
    <w:rsid w:val="00F924D4"/>
    <w:rsid w:val="00FA5EB3"/>
    <w:rsid w:val="00FA5F7B"/>
    <w:rsid w:val="00FB28AC"/>
    <w:rsid w:val="00FB2D36"/>
    <w:rsid w:val="00FD0612"/>
    <w:rsid w:val="0A1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7D731"/>
  <w15:chartTrackingRefBased/>
  <w15:docId w15:val="{84B7C356-3675-4838-A44B-654606C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233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9A079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1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247"/>
    <w:rPr>
      <w:rFonts w:ascii="Segoe UI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unhideWhenUsed/>
    <w:rsid w:val="0052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2331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styleId="Sterk">
    <w:name w:val="Strong"/>
    <w:basedOn w:val="Standardskriftforavsnitt"/>
    <w:uiPriority w:val="22"/>
    <w:qFormat/>
    <w:rsid w:val="0052233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5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1632"/>
  </w:style>
  <w:style w:type="paragraph" w:styleId="Bunntekst">
    <w:name w:val="footer"/>
    <w:basedOn w:val="Normal"/>
    <w:link w:val="BunntekstTegn"/>
    <w:uiPriority w:val="99"/>
    <w:unhideWhenUsed/>
    <w:rsid w:val="0025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45AE4-CC1B-47C0-A2AD-66268A53547E}">
  <ds:schemaRefs>
    <ds:schemaRef ds:uri="http://www.w3.org/XML/1998/namespace"/>
    <ds:schemaRef ds:uri="http://purl.org/dc/dcmitype/"/>
    <ds:schemaRef ds:uri="http://schemas.openxmlformats.org/package/2006/metadata/core-properties"/>
    <ds:schemaRef ds:uri="9c1c9b95-eeaf-47b2-abf0-2f267e97583b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682A0C85-9405-457A-BBD1-A02561CB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F1B6A-60F7-479C-9BA8-48F9B9E22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1016</Words>
  <Characters>5386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3</cp:revision>
  <cp:lastPrinted>2024-06-04T17:10:00Z</cp:lastPrinted>
  <dcterms:created xsi:type="dcterms:W3CDTF">2025-06-02T14:31:00Z</dcterms:created>
  <dcterms:modified xsi:type="dcterms:W3CDTF">2025-06-28T10:38:00Z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  <property fmtid="{D5CDD505-2E9C-101B-9397-08002B2CF9AE}" pid="3" name="MediaServiceImageTags">
    <vt:lpwstr/>
  </property>
</Properties>
</file>