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92D42" w14:textId="77777777" w:rsidR="00FA02EF" w:rsidRDefault="006262F8">
      <w:pPr>
        <w:rPr>
          <w:rFonts w:ascii="Arial Narrow" w:hAnsi="Arial Narrow" w:cs="Times New Roman"/>
          <w:b/>
          <w:bCs/>
          <w:color w:val="4F81BD" w:themeColor="accent1"/>
          <w:sz w:val="24"/>
          <w:szCs w:val="24"/>
          <w:lang w:val="sr-Latn-ME"/>
        </w:rPr>
      </w:pPr>
      <w:r>
        <w:rPr>
          <w:rFonts w:ascii="Arial Narrow" w:hAnsi="Arial Narrow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4754839" wp14:editId="62607FE2">
            <wp:simplePos x="0" y="0"/>
            <wp:positionH relativeFrom="column">
              <wp:posOffset>3305810</wp:posOffset>
            </wp:positionH>
            <wp:positionV relativeFrom="margin">
              <wp:posOffset>-822960</wp:posOffset>
            </wp:positionV>
            <wp:extent cx="2646045" cy="1657985"/>
            <wp:effectExtent l="0" t="0" r="1905" b="0"/>
            <wp:wrapThrough wrapText="bothSides">
              <wp:wrapPolygon edited="0">
                <wp:start x="0" y="0"/>
                <wp:lineTo x="0" y="21344"/>
                <wp:lineTo x="21460" y="21344"/>
                <wp:lineTo x="2146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color w:val="4F81BD" w:themeColor="accent1"/>
          <w:sz w:val="24"/>
          <w:szCs w:val="24"/>
        </w:rPr>
        <w:t>BEM Mi</w:t>
      </w:r>
      <w:r>
        <w:rPr>
          <w:rFonts w:ascii="Arial Narrow" w:hAnsi="Arial Narrow" w:cs="Times New Roman"/>
          <w:b/>
          <w:bCs/>
          <w:color w:val="4F81BD" w:themeColor="accent1"/>
          <w:sz w:val="24"/>
          <w:szCs w:val="24"/>
          <w:lang w:val="sr-Latn-ME"/>
        </w:rPr>
        <w:t>krokvalifikacija</w:t>
      </w:r>
    </w:p>
    <w:p w14:paraId="7C6A0DF8" w14:textId="77777777" w:rsidR="00FA02EF" w:rsidRDefault="00FA02EF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0BA6F0DD" w14:textId="77777777" w:rsidR="00FA02EF" w:rsidRDefault="00FA02EF">
      <w:pPr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lrutenett"/>
        <w:tblW w:w="960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598"/>
        <w:gridCol w:w="1516"/>
        <w:gridCol w:w="1701"/>
        <w:gridCol w:w="1475"/>
        <w:gridCol w:w="727"/>
        <w:gridCol w:w="2589"/>
      </w:tblGrid>
      <w:tr w:rsidR="00FA02EF" w14:paraId="32DA89B9" w14:textId="77777777" w:rsidTr="00DB1D27">
        <w:tc>
          <w:tcPr>
            <w:tcW w:w="1598" w:type="dxa"/>
            <w:vMerge w:val="restart"/>
          </w:tcPr>
          <w:p w14:paraId="1E72F4E0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  <w:p w14:paraId="3B28FDC2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BEM sadržaj</w:t>
            </w:r>
          </w:p>
          <w:p w14:paraId="2E9BC0C9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(za sve partnere)</w:t>
            </w:r>
          </w:p>
          <w:p w14:paraId="283FB989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2FBD806E" w14:textId="77777777" w:rsidR="00FA02EF" w:rsidRDefault="006262F8" w:rsidP="00B42D92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Naslov/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ime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B42D92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mikrokvalifikacije</w:t>
            </w:r>
            <w:proofErr w:type="spellEnd"/>
          </w:p>
        </w:tc>
        <w:tc>
          <w:tcPr>
            <w:tcW w:w="6492" w:type="dxa"/>
            <w:gridSpan w:val="4"/>
          </w:tcPr>
          <w:p w14:paraId="13F4D6A1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sr-Latn-ME"/>
              </w:rPr>
            </w:pPr>
            <w:r>
              <w:rPr>
                <w:lang w:val="pl-PL"/>
              </w:rPr>
              <w:t>Kreator održive digitalne štampe na tekstilu</w:t>
            </w:r>
          </w:p>
        </w:tc>
      </w:tr>
      <w:tr w:rsidR="00FA02EF" w:rsidRPr="00B42D92" w14:paraId="1EC34FEA" w14:textId="77777777" w:rsidTr="00DB1D27">
        <w:tc>
          <w:tcPr>
            <w:tcW w:w="1598" w:type="dxa"/>
            <w:vMerge/>
          </w:tcPr>
          <w:p w14:paraId="04E250A2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793C02D5" w14:textId="77777777" w:rsidR="00FA02EF" w:rsidRPr="00B42D92" w:rsidRDefault="006262F8" w:rsidP="00B42D92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B42D92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Funkcija</w:t>
            </w:r>
            <w:proofErr w:type="spellEnd"/>
            <w:r w:rsidRPr="00B42D92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B42D92" w:rsidRPr="00B42D92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mikrokvalifikacije</w:t>
            </w:r>
            <w:proofErr w:type="spellEnd"/>
            <w:r w:rsidRPr="00B42D92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/ </w:t>
            </w:r>
            <w:proofErr w:type="spellStart"/>
            <w:r w:rsidRPr="00B42D92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svrha</w:t>
            </w:r>
            <w:proofErr w:type="spellEnd"/>
            <w:r w:rsidRPr="00B42D92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gridSpan w:val="4"/>
          </w:tcPr>
          <w:p w14:paraId="0E459720" w14:textId="77777777" w:rsidR="00FA02EF" w:rsidRPr="00E220E6" w:rsidRDefault="006262F8" w:rsidP="00B42D92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Ova</w:t>
            </w:r>
            <w:r w:rsidR="00B42D92">
              <w:rPr>
                <w:sz w:val="24"/>
                <w:szCs w:val="24"/>
                <w:lang w:val="pl-PL"/>
              </w:rPr>
              <w:t xml:space="preserve"> mikrokvalifikacija </w:t>
            </w:r>
            <w:r>
              <w:rPr>
                <w:sz w:val="24"/>
                <w:szCs w:val="24"/>
                <w:lang w:val="pl-PL"/>
              </w:rPr>
              <w:t>pruža znanja i vještine u oblasti digitalne štampe na tekstilu sa akcentom na održive tehnologije i procese. Program kombinuje tehničke, kreativne i zelene vještine, obuhvatajući moderne tehnike štampe, optimizaciju resursa i smanjenje ekološkog otiska. Cilj je da polaznici ovladaju procesima prilagođenim održivosti i inovacijama u tekstilnoj industriji, razvijajući konkurentne proizvode koji zadovoljavaju zahtjeve tržišta.</w:t>
            </w:r>
          </w:p>
        </w:tc>
      </w:tr>
      <w:tr w:rsidR="00FA02EF" w14:paraId="2B75848A" w14:textId="77777777" w:rsidTr="00DB1D27">
        <w:tc>
          <w:tcPr>
            <w:tcW w:w="1598" w:type="dxa"/>
            <w:vMerge/>
          </w:tcPr>
          <w:p w14:paraId="45DD7AB5" w14:textId="77777777" w:rsidR="00FA02EF" w:rsidRPr="00E220E6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5CB93C28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ciljne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grupe</w:t>
            </w:r>
            <w:proofErr w:type="spellEnd"/>
          </w:p>
          <w:p w14:paraId="4945B288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492" w:type="dxa"/>
            <w:gridSpan w:val="4"/>
          </w:tcPr>
          <w:p w14:paraId="11DEE9BE" w14:textId="77777777" w:rsidR="00FA02EF" w:rsidRDefault="006262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  <w:lang w:val="de-DE"/>
              </w:rPr>
            </w:pPr>
            <w:permStart w:id="1382624534" w:edGrp="everyone"/>
            <w:proofErr w:type="spellStart"/>
            <w:r>
              <w:rPr>
                <w:sz w:val="24"/>
                <w:szCs w:val="24"/>
                <w:lang w:val="de-DE"/>
              </w:rPr>
              <w:t>Profesionalci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iz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tekstilne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industrije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koji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žele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proširiti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znanja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unaprijediti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rad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koristeći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inovativne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tehnologije</w:t>
            </w:r>
            <w:proofErr w:type="spellEnd"/>
            <w:r>
              <w:rPr>
                <w:sz w:val="24"/>
                <w:szCs w:val="24"/>
                <w:lang w:val="de-DE"/>
              </w:rPr>
              <w:t>.</w:t>
            </w:r>
          </w:p>
          <w:p w14:paraId="2FB9EBCD" w14:textId="77777777" w:rsidR="00FA02EF" w:rsidRDefault="006262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Dizajneri i kreatori tekstilnih proizvoda zainteresovani za održive metode proizvodnje.</w:t>
            </w:r>
          </w:p>
          <w:p w14:paraId="0A97DFC8" w14:textId="77777777" w:rsidR="00FA02EF" w:rsidRDefault="006262F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Početnici i preduzetnici u tekstilnom sektoru koji žele razvijati ekološki prihvatljive proizvode</w:t>
            </w:r>
          </w:p>
          <w:p w14:paraId="7F70B9FE" w14:textId="77777777" w:rsidR="00FA02EF" w:rsidRDefault="006262F8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theme="minorHAnsi"/>
                <w:color w:val="222222"/>
                <w:sz w:val="24"/>
                <w:szCs w:val="24"/>
                <w:lang w:val="pl-PL"/>
              </w:rPr>
            </w:pPr>
            <w:r>
              <w:rPr>
                <w:rFonts w:cstheme="minorHAnsi"/>
                <w:color w:val="222222"/>
                <w:sz w:val="24"/>
                <w:szCs w:val="24"/>
                <w:lang w:val="pl-PL"/>
              </w:rPr>
              <w:t>Pojedinci iz ugroženih kategorija (nezaposleni, osobe sa invaliditetom, ruralno stanovništvo) zainteresovani za razvoj novih vještina.</w:t>
            </w:r>
          </w:p>
          <w:p w14:paraId="229C4A46" w14:textId="77777777" w:rsidR="00FA02EF" w:rsidRDefault="006262F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222222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color w:val="222222"/>
                <w:lang w:val="pl-PL"/>
              </w:rPr>
              <w:t>Žene koje žele pokrenuti vlastiti biznis u industriji tekstila.</w:t>
            </w:r>
          </w:p>
          <w:p w14:paraId="60DA22CA" w14:textId="77777777" w:rsidR="00FA02EF" w:rsidRDefault="006262F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rFonts w:asciiTheme="majorHAnsi" w:hAnsiTheme="maj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color w:val="222222"/>
                <w:lang w:val="pl-PL"/>
              </w:rPr>
              <w:t>Migranti i izbjeglice zainteresovani za rad u tekstilnoj industriji</w:t>
            </w:r>
            <w:permEnd w:id="1382624534"/>
          </w:p>
        </w:tc>
      </w:tr>
      <w:tr w:rsidR="00FA02EF" w14:paraId="63813DF3" w14:textId="77777777" w:rsidTr="00DB1D27">
        <w:tc>
          <w:tcPr>
            <w:tcW w:w="1598" w:type="dxa"/>
            <w:vMerge/>
          </w:tcPr>
          <w:p w14:paraId="566A5DDA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499F451E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Grana/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sektor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</w:p>
        </w:tc>
        <w:tc>
          <w:tcPr>
            <w:tcW w:w="6492" w:type="dxa"/>
            <w:gridSpan w:val="4"/>
          </w:tcPr>
          <w:p w14:paraId="7E2B7054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Tekstilna i modna industrija, održiva proizvodnja, dizajn i dekoracija.</w:t>
            </w:r>
          </w:p>
        </w:tc>
      </w:tr>
      <w:tr w:rsidR="00FA02EF" w14:paraId="719EE98A" w14:textId="77777777" w:rsidTr="00DB1D27">
        <w:tc>
          <w:tcPr>
            <w:tcW w:w="1598" w:type="dxa"/>
            <w:vMerge/>
          </w:tcPr>
          <w:p w14:paraId="703281CB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5CAA45E0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Polje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6492" w:type="dxa"/>
            <w:gridSpan w:val="4"/>
          </w:tcPr>
          <w:p w14:paraId="0B478968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val="pl-PL"/>
              </w:rPr>
            </w:pPr>
            <w:permStart w:id="1747389803" w:edGrp="everyone"/>
            <w:r>
              <w:rPr>
                <w:rFonts w:eastAsia="Times New Roman" w:cstheme="minorHAnsi"/>
                <w:sz w:val="24"/>
                <w:szCs w:val="24"/>
                <w:lang w:val="pl-PL"/>
              </w:rPr>
              <w:t>Tekstilne štamparije i fabrike za proizvodnju tkanina.</w:t>
            </w:r>
          </w:p>
          <w:p w14:paraId="526F04E4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Modne kuće koje primjenjuju digitalnu štampu.</w:t>
            </w:r>
          </w:p>
          <w:p w14:paraId="081B7BD1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Dizajnerski studiji specijalizovani za tekstilni dizajn.</w:t>
            </w:r>
          </w:p>
          <w:p w14:paraId="2169C45D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Manufakture i zanatski centri za proizvodnju ekoloških tekstilnih proizvoda</w:t>
            </w:r>
            <w:permEnd w:id="1747389803"/>
          </w:p>
        </w:tc>
      </w:tr>
      <w:tr w:rsidR="00FA02EF" w14:paraId="52F67785" w14:textId="77777777" w:rsidTr="00DB1D27">
        <w:tc>
          <w:tcPr>
            <w:tcW w:w="1598" w:type="dxa"/>
            <w:vMerge/>
          </w:tcPr>
          <w:p w14:paraId="78725774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5591F4F3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Tipični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profesionalni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6492" w:type="dxa"/>
            <w:gridSpan w:val="4"/>
          </w:tcPr>
          <w:p w14:paraId="5B6EF933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Primjena digitalnih metoda štampe na različitim vrstama tkanina.</w:t>
            </w:r>
          </w:p>
          <w:p w14:paraId="4B5AFB15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Kreiranje održivih i estetski privlačnih tekstilnih proizvoda.</w:t>
            </w:r>
          </w:p>
          <w:p w14:paraId="7C5F417F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Prilagođavanje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tehnika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štampe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specifičnostima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materijala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D60A26A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eastAsia="Times New Roman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Implementacija održivih praksi za smanjenje otpada u proizvodnji.</w:t>
            </w:r>
          </w:p>
          <w:p w14:paraId="2F43B153" w14:textId="77777777" w:rsidR="00FA02EF" w:rsidRDefault="006262F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sz w:val="24"/>
                <w:szCs w:val="24"/>
                <w:lang w:val="pl-PL"/>
              </w:rPr>
              <w:t>Korišćenje softverskih alata za dizajn i kontrolu kvaliteta.</w:t>
            </w:r>
          </w:p>
        </w:tc>
      </w:tr>
      <w:tr w:rsidR="00FA02EF" w14:paraId="6CEA71A3" w14:textId="77777777" w:rsidTr="00DB1D27">
        <w:trPr>
          <w:trHeight w:val="2117"/>
        </w:trPr>
        <w:tc>
          <w:tcPr>
            <w:tcW w:w="1598" w:type="dxa"/>
            <w:vMerge/>
          </w:tcPr>
          <w:p w14:paraId="54541643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38E6E63A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Ishodi učenja (lični i vezani za posao)</w:t>
            </w:r>
          </w:p>
        </w:tc>
        <w:tc>
          <w:tcPr>
            <w:tcW w:w="1701" w:type="dxa"/>
          </w:tcPr>
          <w:p w14:paraId="0D1B0967" w14:textId="77777777" w:rsidR="00FA02EF" w:rsidRDefault="006262F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Znanja </w:t>
            </w:r>
          </w:p>
          <w:p w14:paraId="61446F16" w14:textId="77777777" w:rsidR="00FA02EF" w:rsidRDefault="00FA02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  <w:p w14:paraId="19668173" w14:textId="77777777" w:rsidR="00FA02EF" w:rsidRPr="00E220E6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Razumijevanje različitih tehnologija digitalne štampe (inkjet, sublimacija, UV štampa) i njihove primene.</w:t>
            </w:r>
          </w:p>
          <w:p w14:paraId="0C80E62F" w14:textId="77777777" w:rsidR="00FA02EF" w:rsidRPr="00E220E6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Principi održivosti u tekstilnoj proizvodnji.</w:t>
            </w:r>
          </w:p>
          <w:p w14:paraId="480B3E8A" w14:textId="77777777" w:rsidR="00FA02EF" w:rsidRPr="00E220E6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Specifičnosti materijala za tekstilnu štampu i njihov uticaj na konačni proizvod.</w:t>
            </w:r>
          </w:p>
          <w:p w14:paraId="726B0713" w14:textId="77777777" w:rsidR="00FA02EF" w:rsidRPr="00E220E6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Nacionalni i EU standardi za održivost i sigurnost tekstilnih proizvoda.</w:t>
            </w:r>
          </w:p>
          <w:p w14:paraId="0EFB6708" w14:textId="77777777" w:rsidR="00FA02EF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Osnove boja i ekološki prihvatljivih pigmenata u tekstilnoj industriji.</w:t>
            </w:r>
          </w:p>
        </w:tc>
        <w:tc>
          <w:tcPr>
            <w:tcW w:w="2202" w:type="dxa"/>
            <w:gridSpan w:val="2"/>
          </w:tcPr>
          <w:p w14:paraId="5DAC4C96" w14:textId="77777777" w:rsidR="00FA02EF" w:rsidRDefault="00626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pl-PL"/>
              </w:rPr>
              <w:t>V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j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pl-PL"/>
              </w:rPr>
              <w:t>eštine:</w:t>
            </w:r>
          </w:p>
          <w:p w14:paraId="3602F68D" w14:textId="77777777" w:rsidR="00FA02EF" w:rsidRPr="00E220E6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Upotreba digitalnih alata za kreiranje dizajna i optimizaciju proizvodnje.</w:t>
            </w:r>
          </w:p>
          <w:p w14:paraId="2AB953D1" w14:textId="77777777" w:rsidR="00FA02EF" w:rsidRPr="00E220E6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Efikasno rukovanje opremom za štampu.</w:t>
            </w:r>
          </w:p>
          <w:p w14:paraId="22D1558A" w14:textId="77777777" w:rsidR="00FA02EF" w:rsidRPr="00E220E6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Primjena održivih praksi u radu sa sirovinama i upravljanju otpadom.</w:t>
            </w:r>
          </w:p>
          <w:p w14:paraId="53CB5617" w14:textId="77777777" w:rsidR="00FA02EF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Razvoj inovativnih tekstilnih proizvoda kroz prilagođavanje dizajna specifičnim zahtevima kupaca.</w:t>
            </w:r>
          </w:p>
        </w:tc>
        <w:tc>
          <w:tcPr>
            <w:tcW w:w="2589" w:type="dxa"/>
          </w:tcPr>
          <w:p w14:paraId="3AB28AB8" w14:textId="77777777" w:rsidR="00FA02EF" w:rsidRDefault="006262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Kompetencije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:</w:t>
            </w:r>
          </w:p>
          <w:p w14:paraId="6E8090EE" w14:textId="77777777" w:rsidR="00FA02EF" w:rsidRPr="00B42D92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42D92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Samostalna organizacija i realizacija procesa digitalne štampe.</w:t>
            </w:r>
          </w:p>
          <w:p w14:paraId="5544DD5E" w14:textId="77777777" w:rsidR="00FA02EF" w:rsidRPr="00B42D92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42D92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Iniciranje i implementacija održivih rješenja u proizvodnji tekstila.</w:t>
            </w:r>
          </w:p>
          <w:p w14:paraId="4DED2FFF" w14:textId="77777777" w:rsidR="00FA02EF" w:rsidRPr="00B42D92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42D92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Primjena standarda kvaliteta i održivosti u svakodnevnom radu.</w:t>
            </w:r>
          </w:p>
          <w:p w14:paraId="1F57231A" w14:textId="77777777" w:rsidR="00FA02EF" w:rsidRDefault="006262F8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B42D92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Korišćenje inovacija za unapređenje poslovnih procesa.</w:t>
            </w:r>
          </w:p>
        </w:tc>
      </w:tr>
      <w:tr w:rsidR="00FA02EF" w14:paraId="6903DA81" w14:textId="77777777" w:rsidTr="00DB1D27">
        <w:tc>
          <w:tcPr>
            <w:tcW w:w="1598" w:type="dxa"/>
            <w:vMerge/>
          </w:tcPr>
          <w:p w14:paraId="79166835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6BA8ABF7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Validacija</w:t>
            </w:r>
            <w:proofErr w:type="spellEnd"/>
          </w:p>
        </w:tc>
        <w:tc>
          <w:tcPr>
            <w:tcW w:w="3176" w:type="dxa"/>
            <w:gridSpan w:val="2"/>
          </w:tcPr>
          <w:p w14:paraId="40DA2688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Kriterijumi</w:t>
            </w:r>
          </w:p>
          <w:p w14:paraId="0C04F65E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56C2826" w14:textId="77777777" w:rsidR="00E220E6" w:rsidRPr="00E220E6" w:rsidRDefault="00E220E6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Usklađenost sa standardima digitalne štampe i održivosti.</w:t>
            </w:r>
          </w:p>
          <w:p w14:paraId="114D15E5" w14:textId="77777777" w:rsidR="00E220E6" w:rsidRPr="00E220E6" w:rsidRDefault="00E220E6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Primjena stečenih znanja kroz praktičan rad.</w:t>
            </w:r>
          </w:p>
          <w:p w14:paraId="554DAEBC" w14:textId="77777777" w:rsidR="00E220E6" w:rsidRPr="00E220E6" w:rsidRDefault="00E220E6" w:rsidP="00E220E6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E220E6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Pouzdanost i tačnost u radu sa opremom.</w:t>
            </w:r>
          </w:p>
          <w:p w14:paraId="20353326" w14:textId="77777777" w:rsidR="00FA02EF" w:rsidRPr="00E220E6" w:rsidRDefault="00FA02EF" w:rsidP="00E220E6">
            <w:pPr>
              <w:tabs>
                <w:tab w:val="left" w:pos="196"/>
              </w:tabs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</w:p>
          <w:p w14:paraId="33F7EBE8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</w:p>
        </w:tc>
        <w:tc>
          <w:tcPr>
            <w:tcW w:w="3316" w:type="dxa"/>
            <w:gridSpan w:val="2"/>
          </w:tcPr>
          <w:p w14:paraId="4921F879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Procedure</w:t>
            </w:r>
          </w:p>
          <w:p w14:paraId="374627F4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97787FF" w14:textId="77777777" w:rsidR="00E220E6" w:rsidRPr="00FE306F" w:rsidRDefault="00E220E6" w:rsidP="00FE306F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FE306F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Formiranje komisije za evaluaciju znanja i veština.</w:t>
            </w:r>
          </w:p>
          <w:p w14:paraId="0876F589" w14:textId="75E33083" w:rsidR="00DC2A2A" w:rsidRPr="00DC2A2A" w:rsidRDefault="00E220E6" w:rsidP="00DC2A2A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FE306F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Realizacija praktičnog projekta</w:t>
            </w:r>
            <w:r w:rsidR="00DC2A2A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na zadatu temu</w:t>
            </w:r>
          </w:p>
          <w:p w14:paraId="02574522" w14:textId="171E7997" w:rsidR="00FA02EF" w:rsidRDefault="00F82D14" w:rsidP="00FE306F">
            <w:pPr>
              <w:pStyle w:val="Listeavsnitt"/>
              <w:numPr>
                <w:ilvl w:val="0"/>
                <w:numId w:val="6"/>
              </w:numPr>
              <w:tabs>
                <w:tab w:val="left" w:pos="196"/>
              </w:tabs>
              <w:spacing w:after="0" w:line="240" w:lineRule="auto"/>
              <w:ind w:left="0" w:firstLine="16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Evaluacija</w:t>
            </w:r>
            <w:r w:rsidR="00E220E6" w:rsidRPr="00FE306F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kompetencija i izdavanje sertifikata ili digitalne značke.</w:t>
            </w:r>
          </w:p>
        </w:tc>
      </w:tr>
      <w:tr w:rsidR="00FA02EF" w:rsidRPr="00577DC5" w14:paraId="30696C59" w14:textId="77777777" w:rsidTr="00DB1D27">
        <w:tc>
          <w:tcPr>
            <w:tcW w:w="1598" w:type="dxa"/>
            <w:vMerge/>
          </w:tcPr>
          <w:p w14:paraId="53E266B3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2F8AB7B9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Priznato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prihvać</w:t>
            </w:r>
            <w:r w:rsidR="00FE306F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eno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dokumentovano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u w:val="single"/>
              </w:rPr>
              <w:t xml:space="preserve">MoU </w:t>
            </w: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492" w:type="dxa"/>
            <w:gridSpan w:val="4"/>
          </w:tcPr>
          <w:p w14:paraId="77B6EDC0" w14:textId="77777777" w:rsidR="00577DC5" w:rsidRPr="00AD055A" w:rsidRDefault="00577DC5" w:rsidP="00B42D92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AD055A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Centar za stručno obrazovanje </w:t>
            </w:r>
          </w:p>
          <w:p w14:paraId="3FCBCBC5" w14:textId="77777777" w:rsidR="00083DF1" w:rsidRPr="00AD055A" w:rsidRDefault="00083DF1" w:rsidP="00B42D92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AD055A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Ispitni centar</w:t>
            </w:r>
          </w:p>
          <w:p w14:paraId="08552980" w14:textId="77777777" w:rsidR="00577DC5" w:rsidRDefault="006262F8" w:rsidP="00B42D92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42D92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lastRenderedPageBreak/>
              <w:t>Preporučuje se saradnja sa štamparijama, tekstilnim fabrikama ili modnim kućama koje se bave</w:t>
            </w:r>
            <w:r w:rsid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digitalnom štampom na tekstilu</w:t>
            </w:r>
          </w:p>
          <w:p w14:paraId="4625BA50" w14:textId="77777777" w:rsidR="00FA02EF" w:rsidRPr="00577DC5" w:rsidRDefault="00FA02EF" w:rsidP="00B42D92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hAnsiTheme="majorHAnsi" w:cstheme="minorHAnsi"/>
                <w:bCs/>
                <w:sz w:val="24"/>
                <w:szCs w:val="24"/>
                <w:lang w:val="pl-PL"/>
              </w:rPr>
            </w:pPr>
          </w:p>
        </w:tc>
      </w:tr>
      <w:tr w:rsidR="00FA02EF" w:rsidRPr="00577DC5" w14:paraId="3D177DE9" w14:textId="77777777" w:rsidTr="00DB1D27">
        <w:tc>
          <w:tcPr>
            <w:tcW w:w="1598" w:type="dxa"/>
            <w:vMerge/>
          </w:tcPr>
          <w:p w14:paraId="576E71A4" w14:textId="77777777" w:rsidR="00FA02EF" w:rsidRPr="00577DC5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516" w:type="dxa"/>
          </w:tcPr>
          <w:p w14:paraId="430A7C37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Provajder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(i)</w:t>
            </w:r>
          </w:p>
        </w:tc>
        <w:tc>
          <w:tcPr>
            <w:tcW w:w="6492" w:type="dxa"/>
            <w:gridSpan w:val="4"/>
          </w:tcPr>
          <w:p w14:paraId="044C2971" w14:textId="77777777" w:rsidR="00DB1D27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permStart w:id="670062091" w:edGrp="everyone"/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Obrazovne ustanove specijalizovane za tekstilnu tehnologiju i grafički dizajn, privatne štamparije i</w:t>
            </w:r>
            <w:r w:rsidR="00DB1D27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li instituti za dizajn tekstila,</w:t>
            </w:r>
          </w:p>
          <w:p w14:paraId="78DE9742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Lokalne škole</w:t>
            </w:r>
            <w:r w:rsidR="00DB1D27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,</w:t>
            </w:r>
          </w:p>
          <w:p w14:paraId="0E5DBC8F" w14:textId="77777777" w:rsidR="00FA02EF" w:rsidRPr="00577DC5" w:rsidRDefault="00E220E6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Centar za stručno obrazovanje</w:t>
            </w:r>
            <w:r w:rsidR="00DB1D27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.</w:t>
            </w:r>
            <w:permEnd w:id="670062091"/>
          </w:p>
        </w:tc>
      </w:tr>
      <w:tr w:rsidR="00FA02EF" w:rsidRPr="00577DC5" w14:paraId="4D7B0ADB" w14:textId="77777777" w:rsidTr="00DB1D27">
        <w:trPr>
          <w:trHeight w:val="588"/>
        </w:trPr>
        <w:tc>
          <w:tcPr>
            <w:tcW w:w="1598" w:type="dxa"/>
            <w:vMerge w:val="restart"/>
          </w:tcPr>
          <w:p w14:paraId="494623D1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Dodatne informacije</w:t>
            </w:r>
          </w:p>
          <w:p w14:paraId="22D8F067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(ako je potrebno)</w:t>
            </w:r>
          </w:p>
        </w:tc>
        <w:tc>
          <w:tcPr>
            <w:tcW w:w="1516" w:type="dxa"/>
          </w:tcPr>
          <w:p w14:paraId="778B7356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Početni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nivo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preduslovi</w:t>
            </w:r>
            <w:proofErr w:type="spellEnd"/>
          </w:p>
          <w:p w14:paraId="3BD494DE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492" w:type="dxa"/>
            <w:gridSpan w:val="4"/>
            <w:vMerge w:val="restart"/>
          </w:tcPr>
          <w:p w14:paraId="655FCE68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permStart w:id="1578640098" w:edGrp="everyone"/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Neophodno je da pojedinac posjeduje osnovno znanje i vještine crtanja i slikanja i poznavanje rada na računaru.</w:t>
            </w:r>
          </w:p>
          <w:p w14:paraId="277E49BE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 xml:space="preserve"> </w:t>
            </w:r>
          </w:p>
          <w:p w14:paraId="32DFCF52" w14:textId="77777777" w:rsidR="00FA02EF" w:rsidRPr="00577DC5" w:rsidRDefault="00FA02EF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</w:p>
          <w:p w14:paraId="4F2159B3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Ukupno: (80 sati teorije i prakse + 20 sati za validaciju) ukupno 100 sati.</w:t>
            </w:r>
            <w:permEnd w:id="1578640098"/>
          </w:p>
        </w:tc>
      </w:tr>
      <w:tr w:rsidR="00FA02EF" w:rsidRPr="00577DC5" w14:paraId="75A61B37" w14:textId="77777777" w:rsidTr="00DB1D27">
        <w:trPr>
          <w:trHeight w:val="855"/>
        </w:trPr>
        <w:tc>
          <w:tcPr>
            <w:tcW w:w="1598" w:type="dxa"/>
            <w:vMerge/>
          </w:tcPr>
          <w:p w14:paraId="045C63CE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76D8D0E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trajanje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preporuka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vMerge/>
          </w:tcPr>
          <w:p w14:paraId="70C94D44" w14:textId="77777777" w:rsidR="00FA02EF" w:rsidRPr="00577DC5" w:rsidRDefault="00FA02EF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</w:p>
        </w:tc>
      </w:tr>
      <w:tr w:rsidR="00FA02EF" w:rsidRPr="00577DC5" w14:paraId="4B2C76AD" w14:textId="77777777" w:rsidTr="00DB1D27">
        <w:trPr>
          <w:trHeight w:val="876"/>
        </w:trPr>
        <w:tc>
          <w:tcPr>
            <w:tcW w:w="1598" w:type="dxa"/>
            <w:vMerge w:val="restart"/>
          </w:tcPr>
          <w:p w14:paraId="006F1461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Specifičan sadržaj (nacionalni)</w:t>
            </w:r>
          </w:p>
          <w:p w14:paraId="406D8968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(ako je potrebno)</w:t>
            </w:r>
          </w:p>
        </w:tc>
        <w:tc>
          <w:tcPr>
            <w:tcW w:w="1516" w:type="dxa"/>
          </w:tcPr>
          <w:p w14:paraId="453D2F27" w14:textId="77777777" w:rsidR="00DB1D27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Pozicija u lancu obrazovnih programa</w:t>
            </w:r>
          </w:p>
          <w:p w14:paraId="5746BE56" w14:textId="77777777" w:rsidR="00DB1D27" w:rsidRDefault="00DB1D27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</w:p>
        </w:tc>
        <w:tc>
          <w:tcPr>
            <w:tcW w:w="6492" w:type="dxa"/>
            <w:gridSpan w:val="4"/>
            <w:vMerge w:val="restart"/>
          </w:tcPr>
          <w:p w14:paraId="5000DAE8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permStart w:id="1120797306" w:edGrp="everyone"/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Prilagoditi sadržaj prema specifičnostima tržišta i propisima za digitalno štampanje na tekstilu u zemlji. Na primjer, moguće su lokalne regulative vezane za sigurnost mastila u kontaktu sa kožom.</w:t>
            </w:r>
          </w:p>
          <w:p w14:paraId="4BDAE52D" w14:textId="77777777" w:rsidR="00FA02EF" w:rsidRPr="00577DC5" w:rsidRDefault="00FA02EF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</w:p>
          <w:p w14:paraId="2796C298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Mikrokvalifikacija može biti povezana sa Nacionalnim okvirom kvalifikacija (NOK) u oblasti tekstilne tehnologije i grafičkog dizajna</w:t>
            </w:r>
          </w:p>
          <w:p w14:paraId="5DB4137D" w14:textId="77777777" w:rsidR="00FA02EF" w:rsidRPr="00577DC5" w:rsidRDefault="00FA02EF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</w:p>
          <w:p w14:paraId="605C8D2E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Moguće je dodati kredite na osnovu dogovorenog sistema bodovanja prema nacionalnom sistemu obrazovanja.</w:t>
            </w:r>
          </w:p>
          <w:p w14:paraId="59A117B1" w14:textId="77777777" w:rsidR="00FA02EF" w:rsidRPr="00577DC5" w:rsidRDefault="00FA02EF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</w:p>
          <w:p w14:paraId="1416D66B" w14:textId="77777777" w:rsidR="00FA02EF" w:rsidRPr="00577DC5" w:rsidRDefault="006262F8" w:rsidP="00577DC5">
            <w:pPr>
              <w:pStyle w:val="Listeavsnitt"/>
              <w:tabs>
                <w:tab w:val="left" w:pos="196"/>
              </w:tabs>
              <w:spacing w:after="0" w:line="240" w:lineRule="auto"/>
              <w:ind w:left="16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577DC5"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  <w:t>4 kredita</w:t>
            </w:r>
            <w:permEnd w:id="1120797306"/>
          </w:p>
        </w:tc>
      </w:tr>
      <w:tr w:rsidR="00FA02EF" w14:paraId="6FB4C746" w14:textId="77777777" w:rsidTr="00DB1D27">
        <w:trPr>
          <w:trHeight w:val="1055"/>
        </w:trPr>
        <w:tc>
          <w:tcPr>
            <w:tcW w:w="1598" w:type="dxa"/>
            <w:vMerge/>
          </w:tcPr>
          <w:p w14:paraId="03D1A058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C010D1D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4F81BD" w:themeColor="accent1"/>
                <w:sz w:val="24"/>
                <w:szCs w:val="24"/>
                <w:lang w:val="de-DE"/>
              </w:rPr>
              <w:t>Pozivanje</w:t>
            </w:r>
            <w:proofErr w:type="spellEnd"/>
            <w:r>
              <w:rPr>
                <w:rFonts w:asciiTheme="majorHAnsi" w:hAnsiTheme="majorHAnsi"/>
                <w:color w:val="4F81BD" w:themeColor="accent1"/>
                <w:sz w:val="24"/>
                <w:szCs w:val="24"/>
                <w:lang w:val="de-DE"/>
              </w:rPr>
              <w:t xml:space="preserve"> na NOK</w:t>
            </w:r>
          </w:p>
        </w:tc>
        <w:tc>
          <w:tcPr>
            <w:tcW w:w="6492" w:type="dxa"/>
            <w:gridSpan w:val="4"/>
            <w:vMerge/>
          </w:tcPr>
          <w:p w14:paraId="6F60CD66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FA02EF" w14:paraId="5746DC99" w14:textId="77777777" w:rsidTr="00DB1D27">
        <w:trPr>
          <w:trHeight w:val="1597"/>
        </w:trPr>
        <w:tc>
          <w:tcPr>
            <w:tcW w:w="1598" w:type="dxa"/>
            <w:vMerge/>
          </w:tcPr>
          <w:p w14:paraId="054DC723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3DD4330" w14:textId="77777777" w:rsidR="00FA02EF" w:rsidRDefault="006262F8">
            <w:pPr>
              <w:spacing w:after="0" w:line="240" w:lineRule="auto"/>
              <w:rPr>
                <w:rFonts w:asciiTheme="majorHAnsi" w:hAnsiTheme="majorHAnsi"/>
                <w:color w:val="548DD4" w:themeColor="text2" w:themeTint="99"/>
                <w:lang w:val="de-DE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Krediti</w:t>
            </w:r>
          </w:p>
        </w:tc>
        <w:tc>
          <w:tcPr>
            <w:tcW w:w="6492" w:type="dxa"/>
            <w:gridSpan w:val="4"/>
            <w:vMerge/>
          </w:tcPr>
          <w:p w14:paraId="2A674821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5489C5C7" w14:textId="77777777" w:rsidR="00FA02EF" w:rsidRDefault="00FA02EF">
      <w:pPr>
        <w:rPr>
          <w:rFonts w:ascii="Arial Narrow" w:hAnsi="Arial Narrow" w:cs="Times New Roman"/>
          <w:b/>
          <w:sz w:val="24"/>
          <w:szCs w:val="24"/>
        </w:rPr>
      </w:pPr>
    </w:p>
    <w:sectPr w:rsidR="00FA02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B76E" w14:textId="77777777" w:rsidR="00247CD5" w:rsidRDefault="00247CD5">
      <w:pPr>
        <w:spacing w:line="240" w:lineRule="auto"/>
      </w:pPr>
      <w:r>
        <w:separator/>
      </w:r>
    </w:p>
  </w:endnote>
  <w:endnote w:type="continuationSeparator" w:id="0">
    <w:p w14:paraId="5BE1C0E2" w14:textId="77777777" w:rsidR="00247CD5" w:rsidRDefault="00247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DE64" w14:textId="77777777" w:rsidR="00247CD5" w:rsidRDefault="00247CD5">
      <w:pPr>
        <w:spacing w:after="0"/>
      </w:pPr>
      <w:r>
        <w:separator/>
      </w:r>
    </w:p>
  </w:footnote>
  <w:footnote w:type="continuationSeparator" w:id="0">
    <w:p w14:paraId="69E06811" w14:textId="77777777" w:rsidR="00247CD5" w:rsidRDefault="00247C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A7B"/>
    <w:multiLevelType w:val="multilevel"/>
    <w:tmpl w:val="4B22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F30FD"/>
    <w:multiLevelType w:val="multilevel"/>
    <w:tmpl w:val="175ECF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E57AA"/>
    <w:multiLevelType w:val="hybridMultilevel"/>
    <w:tmpl w:val="AA4EF9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7246EB"/>
    <w:multiLevelType w:val="multilevel"/>
    <w:tmpl w:val="B4A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C3ACD"/>
    <w:multiLevelType w:val="multilevel"/>
    <w:tmpl w:val="50EC3A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827E9"/>
    <w:multiLevelType w:val="multilevel"/>
    <w:tmpl w:val="61F827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81454"/>
    <w:multiLevelType w:val="multilevel"/>
    <w:tmpl w:val="75E814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D3083"/>
    <w:multiLevelType w:val="multilevel"/>
    <w:tmpl w:val="7E8D3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22303"/>
    <w:multiLevelType w:val="multilevel"/>
    <w:tmpl w:val="7F6223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382119">
    <w:abstractNumId w:val="4"/>
  </w:num>
  <w:num w:numId="2" w16cid:durableId="428934963">
    <w:abstractNumId w:val="6"/>
  </w:num>
  <w:num w:numId="3" w16cid:durableId="1793474809">
    <w:abstractNumId w:val="1"/>
  </w:num>
  <w:num w:numId="4" w16cid:durableId="1761096629">
    <w:abstractNumId w:val="7"/>
  </w:num>
  <w:num w:numId="5" w16cid:durableId="1190803091">
    <w:abstractNumId w:val="8"/>
  </w:num>
  <w:num w:numId="6" w16cid:durableId="1430354322">
    <w:abstractNumId w:val="5"/>
  </w:num>
  <w:num w:numId="7" w16cid:durableId="678432469">
    <w:abstractNumId w:val="0"/>
  </w:num>
  <w:num w:numId="8" w16cid:durableId="594436416">
    <w:abstractNumId w:val="2"/>
  </w:num>
  <w:num w:numId="9" w16cid:durableId="46592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gs/rdVfJgwluwMBSJ6eFx0l0fXFWwj5Y1esWRx7W97SNJ9qp0fv9GSA8wGcOpBpn9R4AM/xM7uo4VjOH2Ou5GA==" w:salt="EQ3zvCaiVnyl4bDi/7Rh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01"/>
    <w:rsid w:val="00057C43"/>
    <w:rsid w:val="00083009"/>
    <w:rsid w:val="00083DF1"/>
    <w:rsid w:val="000E7858"/>
    <w:rsid w:val="001033DD"/>
    <w:rsid w:val="00116784"/>
    <w:rsid w:val="00123CFA"/>
    <w:rsid w:val="001622F6"/>
    <w:rsid w:val="001A39DD"/>
    <w:rsid w:val="001C7751"/>
    <w:rsid w:val="00231A3D"/>
    <w:rsid w:val="00247CD5"/>
    <w:rsid w:val="00267C9F"/>
    <w:rsid w:val="00271DBD"/>
    <w:rsid w:val="002A2613"/>
    <w:rsid w:val="002B0750"/>
    <w:rsid w:val="002C1900"/>
    <w:rsid w:val="00310103"/>
    <w:rsid w:val="00322130"/>
    <w:rsid w:val="003274C4"/>
    <w:rsid w:val="00341EE7"/>
    <w:rsid w:val="003439BC"/>
    <w:rsid w:val="003E57DF"/>
    <w:rsid w:val="00411B2E"/>
    <w:rsid w:val="004126ED"/>
    <w:rsid w:val="00426614"/>
    <w:rsid w:val="004451E8"/>
    <w:rsid w:val="004553EC"/>
    <w:rsid w:val="004746A2"/>
    <w:rsid w:val="004F289E"/>
    <w:rsid w:val="00537DF3"/>
    <w:rsid w:val="0054200D"/>
    <w:rsid w:val="00544F2D"/>
    <w:rsid w:val="005535BB"/>
    <w:rsid w:val="00555CFC"/>
    <w:rsid w:val="00577DC5"/>
    <w:rsid w:val="00593651"/>
    <w:rsid w:val="005A1860"/>
    <w:rsid w:val="005C46D8"/>
    <w:rsid w:val="006010F9"/>
    <w:rsid w:val="006262F8"/>
    <w:rsid w:val="00635959"/>
    <w:rsid w:val="00661AE9"/>
    <w:rsid w:val="0069015E"/>
    <w:rsid w:val="006E6758"/>
    <w:rsid w:val="00712E08"/>
    <w:rsid w:val="007275C8"/>
    <w:rsid w:val="0076126D"/>
    <w:rsid w:val="0078610C"/>
    <w:rsid w:val="00792F5B"/>
    <w:rsid w:val="007B1984"/>
    <w:rsid w:val="007B1C84"/>
    <w:rsid w:val="007E2501"/>
    <w:rsid w:val="00810E88"/>
    <w:rsid w:val="00827ECF"/>
    <w:rsid w:val="008B3C72"/>
    <w:rsid w:val="008B6D76"/>
    <w:rsid w:val="008C5484"/>
    <w:rsid w:val="00925568"/>
    <w:rsid w:val="00952AE6"/>
    <w:rsid w:val="0095323B"/>
    <w:rsid w:val="009A079B"/>
    <w:rsid w:val="009A7668"/>
    <w:rsid w:val="009C6F01"/>
    <w:rsid w:val="009D1C90"/>
    <w:rsid w:val="00A0535C"/>
    <w:rsid w:val="00AB7582"/>
    <w:rsid w:val="00AD055A"/>
    <w:rsid w:val="00B176A2"/>
    <w:rsid w:val="00B42D92"/>
    <w:rsid w:val="00B5533E"/>
    <w:rsid w:val="00B82B80"/>
    <w:rsid w:val="00BD4102"/>
    <w:rsid w:val="00BD7AB5"/>
    <w:rsid w:val="00BE05F3"/>
    <w:rsid w:val="00C01CBE"/>
    <w:rsid w:val="00C07F05"/>
    <w:rsid w:val="00C17ADF"/>
    <w:rsid w:val="00C267FC"/>
    <w:rsid w:val="00C75D17"/>
    <w:rsid w:val="00CC1FF3"/>
    <w:rsid w:val="00CE52B9"/>
    <w:rsid w:val="00CF4DC0"/>
    <w:rsid w:val="00D120C1"/>
    <w:rsid w:val="00D24C4E"/>
    <w:rsid w:val="00D27D9F"/>
    <w:rsid w:val="00D4098E"/>
    <w:rsid w:val="00D47CB6"/>
    <w:rsid w:val="00D57773"/>
    <w:rsid w:val="00D84113"/>
    <w:rsid w:val="00D934F7"/>
    <w:rsid w:val="00DA4A24"/>
    <w:rsid w:val="00DB1D27"/>
    <w:rsid w:val="00DB7B59"/>
    <w:rsid w:val="00DC2A2A"/>
    <w:rsid w:val="00DD12C6"/>
    <w:rsid w:val="00DF5927"/>
    <w:rsid w:val="00E20338"/>
    <w:rsid w:val="00E220E6"/>
    <w:rsid w:val="00E32F90"/>
    <w:rsid w:val="00E64597"/>
    <w:rsid w:val="00EC09A2"/>
    <w:rsid w:val="00F12247"/>
    <w:rsid w:val="00F20F41"/>
    <w:rsid w:val="00F2446C"/>
    <w:rsid w:val="00F34479"/>
    <w:rsid w:val="00F60969"/>
    <w:rsid w:val="00F61935"/>
    <w:rsid w:val="00F82D14"/>
    <w:rsid w:val="00FA02EF"/>
    <w:rsid w:val="00FA5EB3"/>
    <w:rsid w:val="00FA5F7B"/>
    <w:rsid w:val="00FB28AC"/>
    <w:rsid w:val="00FD0612"/>
    <w:rsid w:val="00FE306F"/>
    <w:rsid w:val="0A156942"/>
    <w:rsid w:val="1CD53608"/>
    <w:rsid w:val="278D7027"/>
    <w:rsid w:val="3E63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C2AB8EA"/>
  <w15:docId w15:val="{B2FA25B3-77A7-45C3-9BA7-8C443D3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pPr>
      <w:ind w:left="720"/>
      <w:contextualSpacing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18"/>
      <w:szCs w:val="18"/>
      <w:lang w:val="en"/>
    </w:rPr>
  </w:style>
  <w:style w:type="character" w:styleId="Sterk">
    <w:name w:val="Strong"/>
    <w:basedOn w:val="Standardskriftforavsnitt"/>
    <w:uiPriority w:val="22"/>
    <w:qFormat/>
    <w:rsid w:val="00E22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F1B6A-60F7-479C-9BA8-48F9B9E22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45AE4-CC1B-47C0-A2AD-66268A53547E}">
  <ds:schemaRefs>
    <ds:schemaRef ds:uri="http://purl.org/dc/terms/"/>
    <ds:schemaRef ds:uri="9c1c9b95-eeaf-47b2-abf0-2f267e97583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f4a0d0bf-81f9-4974-b75b-9ba5f725d088"/>
    <ds:schemaRef ds:uri="63a36cce-6b7c-46ec-9742-6ba8b5cdc275"/>
  </ds:schemaRefs>
</ds:datastoreItem>
</file>

<file path=customXml/itemProps3.xml><?xml version="1.0" encoding="utf-8"?>
<ds:datastoreItem xmlns:ds="http://schemas.openxmlformats.org/officeDocument/2006/customXml" ds:itemID="{78645670-D96F-42C7-A1F7-D539FC92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3815</Characters>
  <Application>Microsoft Office Word</Application>
  <DocSecurity>8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4</cp:revision>
  <cp:lastPrinted>2024-06-04T17:10:00Z</cp:lastPrinted>
  <dcterms:created xsi:type="dcterms:W3CDTF">2025-06-02T14:32:00Z</dcterms:created>
  <dcterms:modified xsi:type="dcterms:W3CDTF">2025-06-28T10:54:00Z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  <property fmtid="{D5CDD505-2E9C-101B-9397-08002B2CF9AE}" pid="3" name="MediaServiceImageTags">
    <vt:lpwstr/>
  </property>
  <property fmtid="{D5CDD505-2E9C-101B-9397-08002B2CF9AE}" pid="4" name="KSOProductBuildVer">
    <vt:lpwstr>2057-12.2.0.21179</vt:lpwstr>
  </property>
  <property fmtid="{D5CDD505-2E9C-101B-9397-08002B2CF9AE}" pid="5" name="ICV">
    <vt:lpwstr>DA4884B2607F4690BC5636F3CA16CD8C_13</vt:lpwstr>
  </property>
</Properties>
</file>