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2274"/>
        <w:gridCol w:w="3202"/>
        <w:gridCol w:w="2990"/>
        <w:gridCol w:w="1417"/>
        <w:gridCol w:w="1559"/>
        <w:gridCol w:w="3408"/>
      </w:tblGrid>
      <w:tr w:rsidR="0066135A" w:rsidRPr="003F7850" w14:paraId="0017168B" w14:textId="77777777" w:rsidTr="0085498F">
        <w:tc>
          <w:tcPr>
            <w:tcW w:w="2275" w:type="dxa"/>
            <w:vMerge w:val="restart"/>
          </w:tcPr>
          <w:p w14:paraId="44BD7E11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  <w:p w14:paraId="349A24D3" w14:textId="77777777" w:rsidR="0066135A" w:rsidRPr="00784345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8"/>
                <w:szCs w:val="24"/>
              </w:rPr>
            </w:pPr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 xml:space="preserve">BEM </w:t>
            </w:r>
            <w:proofErr w:type="spellStart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sadržaj</w:t>
            </w:r>
            <w:proofErr w:type="spellEnd"/>
          </w:p>
          <w:p w14:paraId="1883738B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 xml:space="preserve">(za </w:t>
            </w:r>
            <w:proofErr w:type="spellStart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sve</w:t>
            </w:r>
            <w:proofErr w:type="spellEnd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 xml:space="preserve"> </w:t>
            </w:r>
            <w:proofErr w:type="spellStart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partnere</w:t>
            </w:r>
            <w:proofErr w:type="spellEnd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)</w:t>
            </w:r>
          </w:p>
        </w:tc>
        <w:tc>
          <w:tcPr>
            <w:tcW w:w="3203" w:type="dxa"/>
          </w:tcPr>
          <w:p w14:paraId="05F45A84" w14:textId="744DCC59" w:rsidR="0066135A" w:rsidRPr="003F7850" w:rsidRDefault="0066135A" w:rsidP="00BB78F8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Naziv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mikrok</w:t>
            </w:r>
            <w:r w:rsidR="00BB78F8">
              <w:rPr>
                <w:color w:val="0070C0"/>
                <w:sz w:val="24"/>
                <w:szCs w:val="24"/>
              </w:rPr>
              <w:t>valifikacije</w:t>
            </w:r>
            <w:proofErr w:type="spellEnd"/>
          </w:p>
        </w:tc>
        <w:tc>
          <w:tcPr>
            <w:tcW w:w="9372" w:type="dxa"/>
            <w:gridSpan w:val="4"/>
            <w:shd w:val="clear" w:color="auto" w:fill="auto"/>
          </w:tcPr>
          <w:p w14:paraId="0A412437" w14:textId="39A2EDE8" w:rsidR="0066135A" w:rsidRPr="003F7850" w:rsidRDefault="0085498F" w:rsidP="00B63502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spellStart"/>
            <w:r>
              <w:t>Specijalista</w:t>
            </w:r>
            <w:proofErr w:type="spellEnd"/>
            <w:r>
              <w:t xml:space="preserve"> za </w:t>
            </w:r>
            <w:proofErr w:type="spellStart"/>
            <w:r>
              <w:t>gastronomsku</w:t>
            </w:r>
            <w:proofErr w:type="spellEnd"/>
            <w:r>
              <w:t xml:space="preserve"> </w:t>
            </w:r>
            <w:proofErr w:type="spellStart"/>
            <w:r>
              <w:t>baštinu</w:t>
            </w:r>
            <w:proofErr w:type="spellEnd"/>
            <w:r>
              <w:t xml:space="preserve">: </w:t>
            </w:r>
            <w:proofErr w:type="spellStart"/>
            <w:r>
              <w:t>Kulturni</w:t>
            </w:r>
            <w:proofErr w:type="spellEnd"/>
            <w:r>
              <w:t xml:space="preserve"> </w:t>
            </w:r>
            <w:proofErr w:type="spellStart"/>
            <w:r>
              <w:t>turizam</w:t>
            </w:r>
            <w:proofErr w:type="spellEnd"/>
            <w:r>
              <w:t xml:space="preserve"> i </w:t>
            </w:r>
            <w:proofErr w:type="spellStart"/>
            <w:r>
              <w:t>lokalna</w:t>
            </w:r>
            <w:proofErr w:type="spellEnd"/>
            <w:r>
              <w:t xml:space="preserve"> </w:t>
            </w:r>
            <w:proofErr w:type="spellStart"/>
            <w:r>
              <w:t>gastronomska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</w:p>
        </w:tc>
      </w:tr>
      <w:tr w:rsidR="0066135A" w:rsidRPr="003F7850" w14:paraId="40BD86D6" w14:textId="77777777" w:rsidTr="0085498F">
        <w:tc>
          <w:tcPr>
            <w:tcW w:w="2275" w:type="dxa"/>
            <w:vMerge/>
          </w:tcPr>
          <w:p w14:paraId="10C88DB1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78F085CE" w14:textId="41643798" w:rsidR="0066135A" w:rsidRPr="003F7850" w:rsidRDefault="0066135A" w:rsidP="00BB78F8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Svrha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mikrok</w:t>
            </w:r>
            <w:r w:rsidR="00BB78F8">
              <w:rPr>
                <w:color w:val="0070C0"/>
                <w:sz w:val="24"/>
                <w:szCs w:val="24"/>
              </w:rPr>
              <w:t>valifikacije</w:t>
            </w:r>
            <w:proofErr w:type="spellEnd"/>
          </w:p>
        </w:tc>
        <w:tc>
          <w:tcPr>
            <w:tcW w:w="9372" w:type="dxa"/>
            <w:gridSpan w:val="4"/>
          </w:tcPr>
          <w:p w14:paraId="6C526687" w14:textId="6C0B5897" w:rsidR="0085498F" w:rsidRDefault="0085498F" w:rsidP="0085498F">
            <w:pPr>
              <w:pStyle w:val="NormalWeb"/>
            </w:pPr>
            <w:r>
              <w:t>O</w:t>
            </w:r>
            <w:r w:rsidR="00BB78F8">
              <w:t xml:space="preserve">va </w:t>
            </w:r>
            <w:proofErr w:type="spellStart"/>
            <w:r w:rsidR="00BB78F8">
              <w:t>mikrokvalifikacija</w:t>
            </w:r>
            <w:proofErr w:type="spellEnd"/>
            <w:r w:rsidR="00BB78F8">
              <w:t xml:space="preserve"> </w:t>
            </w:r>
            <w:proofErr w:type="spellStart"/>
            <w:r>
              <w:t>pruža</w:t>
            </w:r>
            <w:proofErr w:type="spellEnd"/>
            <w:r>
              <w:t xml:space="preserve"> </w:t>
            </w:r>
            <w:proofErr w:type="spellStart"/>
            <w:r>
              <w:t>polaznicima</w:t>
            </w:r>
            <w:proofErr w:type="spellEnd"/>
            <w:r>
              <w:t xml:space="preserve"> </w:t>
            </w:r>
            <w:proofErr w:type="spellStart"/>
            <w:r>
              <w:t>praktične</w:t>
            </w:r>
            <w:proofErr w:type="spellEnd"/>
            <w:r>
              <w:t xml:space="preserve"> i </w:t>
            </w:r>
            <w:proofErr w:type="spellStart"/>
            <w:r>
              <w:t>digitalne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za </w:t>
            </w:r>
            <w:proofErr w:type="spellStart"/>
            <w:r>
              <w:t>unapređenje</w:t>
            </w:r>
            <w:proofErr w:type="spellEnd"/>
            <w:r>
              <w:t xml:space="preserve"> </w:t>
            </w:r>
            <w:proofErr w:type="spellStart"/>
            <w:r>
              <w:t>kulinarskog</w:t>
            </w:r>
            <w:proofErr w:type="spellEnd"/>
            <w:r>
              <w:t xml:space="preserve"> </w:t>
            </w:r>
            <w:proofErr w:type="spellStart"/>
            <w:r>
              <w:t>turizma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promociju</w:t>
            </w:r>
            <w:proofErr w:type="spellEnd"/>
            <w:r>
              <w:t xml:space="preserve"> </w:t>
            </w:r>
            <w:proofErr w:type="spellStart"/>
            <w:r>
              <w:t>lokalnih</w:t>
            </w:r>
            <w:proofErr w:type="spellEnd"/>
            <w:r>
              <w:t xml:space="preserve"> </w:t>
            </w:r>
            <w:proofErr w:type="spellStart"/>
            <w:r>
              <w:t>gastronomskih</w:t>
            </w:r>
            <w:proofErr w:type="spellEnd"/>
            <w:r>
              <w:t xml:space="preserve"> </w:t>
            </w:r>
            <w:proofErr w:type="spellStart"/>
            <w:r>
              <w:t>tradicija</w:t>
            </w:r>
            <w:proofErr w:type="spellEnd"/>
            <w:r>
              <w:t xml:space="preserve">. Program </w:t>
            </w:r>
            <w:proofErr w:type="spellStart"/>
            <w:r>
              <w:t>stavlja</w:t>
            </w:r>
            <w:proofErr w:type="spellEnd"/>
            <w:r>
              <w:t xml:space="preserve"> </w:t>
            </w:r>
            <w:proofErr w:type="spellStart"/>
            <w:r>
              <w:t>akcenat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kreiranje</w:t>
            </w:r>
            <w:proofErr w:type="spellEnd"/>
            <w:r>
              <w:t xml:space="preserve"> </w:t>
            </w:r>
            <w:proofErr w:type="spellStart"/>
            <w:r>
              <w:t>privlačnih</w:t>
            </w:r>
            <w:proofErr w:type="spellEnd"/>
            <w:r>
              <w:t xml:space="preserve"> </w:t>
            </w:r>
            <w:proofErr w:type="spellStart"/>
            <w:r>
              <w:t>gastronomskih</w:t>
            </w:r>
            <w:proofErr w:type="spellEnd"/>
            <w:r>
              <w:t xml:space="preserve"> </w:t>
            </w:r>
            <w:proofErr w:type="spellStart"/>
            <w:r>
              <w:t>iskustava</w:t>
            </w:r>
            <w:proofErr w:type="spellEnd"/>
            <w:r>
              <w:t xml:space="preserve"> za </w:t>
            </w:r>
            <w:proofErr w:type="spellStart"/>
            <w:r>
              <w:t>turiste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održive</w:t>
            </w:r>
            <w:proofErr w:type="spellEnd"/>
            <w:r>
              <w:t xml:space="preserve"> </w:t>
            </w:r>
            <w:proofErr w:type="spellStart"/>
            <w:r>
              <w:t>prakse</w:t>
            </w:r>
            <w:proofErr w:type="spellEnd"/>
            <w:r>
              <w:t xml:space="preserve">, </w:t>
            </w:r>
            <w:proofErr w:type="spellStart"/>
            <w:r>
              <w:t>smanjenje</w:t>
            </w:r>
            <w:proofErr w:type="spellEnd"/>
            <w:r>
              <w:t xml:space="preserve"> </w:t>
            </w:r>
            <w:proofErr w:type="spellStart"/>
            <w:r>
              <w:t>otpada</w:t>
            </w:r>
            <w:proofErr w:type="spellEnd"/>
            <w:r>
              <w:t xml:space="preserve"> i </w:t>
            </w:r>
            <w:proofErr w:type="spellStart"/>
            <w:r>
              <w:t>integraciju</w:t>
            </w:r>
            <w:proofErr w:type="spellEnd"/>
            <w:r>
              <w:t xml:space="preserve"> </w:t>
            </w:r>
            <w:proofErr w:type="spellStart"/>
            <w:r>
              <w:t>strategija</w:t>
            </w:r>
            <w:proofErr w:type="spellEnd"/>
            <w:r>
              <w:t xml:space="preserve"> </w:t>
            </w:r>
            <w:proofErr w:type="spellStart"/>
            <w:r>
              <w:t>digitalnog</w:t>
            </w:r>
            <w:proofErr w:type="spellEnd"/>
            <w:r>
              <w:t xml:space="preserve"> </w:t>
            </w:r>
            <w:proofErr w:type="spellStart"/>
            <w:r>
              <w:t>marketinga</w:t>
            </w:r>
            <w:proofErr w:type="spellEnd"/>
            <w:r>
              <w:t>.</w:t>
            </w:r>
          </w:p>
          <w:p w14:paraId="3E4A3AC6" w14:textId="0308B8F7" w:rsidR="0066135A" w:rsidRPr="0085498F" w:rsidRDefault="0085498F" w:rsidP="0085498F">
            <w:pPr>
              <w:pStyle w:val="NormalWeb"/>
            </w:pPr>
            <w:proofErr w:type="spellStart"/>
            <w:r>
              <w:t>Polaznici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naučiti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osmisliti</w:t>
            </w:r>
            <w:proofErr w:type="spellEnd"/>
            <w:r>
              <w:t xml:space="preserve"> </w:t>
            </w:r>
            <w:proofErr w:type="spellStart"/>
            <w:r>
              <w:t>događaje</w:t>
            </w:r>
            <w:proofErr w:type="spellEnd"/>
            <w:r>
              <w:t xml:space="preserve"> „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farme</w:t>
            </w:r>
            <w:proofErr w:type="spellEnd"/>
            <w:r>
              <w:t xml:space="preserve"> do </w:t>
            </w:r>
            <w:proofErr w:type="gramStart"/>
            <w:r>
              <w:t>stola“</w:t>
            </w:r>
            <w:proofErr w:type="gramEnd"/>
            <w:r>
              <w:t xml:space="preserve">, </w:t>
            </w:r>
            <w:proofErr w:type="spellStart"/>
            <w:r>
              <w:t>sarađivati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lokalnim</w:t>
            </w:r>
            <w:proofErr w:type="spellEnd"/>
            <w:r>
              <w:t xml:space="preserve"> </w:t>
            </w:r>
            <w:proofErr w:type="spellStart"/>
            <w:r>
              <w:t>proizvođačima</w:t>
            </w:r>
            <w:proofErr w:type="spellEnd"/>
            <w:r>
              <w:t xml:space="preserve"> i </w:t>
            </w:r>
            <w:proofErr w:type="spellStart"/>
            <w:r>
              <w:t>koristiti</w:t>
            </w:r>
            <w:proofErr w:type="spellEnd"/>
            <w:r>
              <w:t xml:space="preserve"> </w:t>
            </w:r>
            <w:proofErr w:type="spellStart"/>
            <w:r>
              <w:t>digitalne</w:t>
            </w:r>
            <w:proofErr w:type="spellEnd"/>
            <w:r>
              <w:t xml:space="preserve"> alate za </w:t>
            </w:r>
            <w:proofErr w:type="spellStart"/>
            <w:r>
              <w:t>privlačenje</w:t>
            </w:r>
            <w:proofErr w:type="spellEnd"/>
            <w:r>
              <w:t xml:space="preserve"> </w:t>
            </w:r>
            <w:proofErr w:type="spellStart"/>
            <w:r>
              <w:t>globalne</w:t>
            </w:r>
            <w:proofErr w:type="spellEnd"/>
            <w:r>
              <w:t xml:space="preserve"> </w:t>
            </w:r>
            <w:proofErr w:type="spellStart"/>
            <w:r>
              <w:t>publike</w:t>
            </w:r>
            <w:proofErr w:type="spellEnd"/>
            <w:r>
              <w:t xml:space="preserve">. </w:t>
            </w:r>
            <w:proofErr w:type="spellStart"/>
            <w:r>
              <w:t>Diplomci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postati</w:t>
            </w:r>
            <w:proofErr w:type="spellEnd"/>
            <w:r>
              <w:t xml:space="preserve"> </w:t>
            </w:r>
            <w:proofErr w:type="spellStart"/>
            <w:r>
              <w:t>prepoznati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stručnjaci</w:t>
            </w:r>
            <w:proofErr w:type="spellEnd"/>
            <w:r>
              <w:t xml:space="preserve"> za </w:t>
            </w:r>
            <w:proofErr w:type="spellStart"/>
            <w:r>
              <w:t>povezivanje</w:t>
            </w:r>
            <w:proofErr w:type="spellEnd"/>
            <w:r>
              <w:t xml:space="preserve"> </w:t>
            </w:r>
            <w:proofErr w:type="spellStart"/>
            <w:r>
              <w:t>gastronomske</w:t>
            </w:r>
            <w:proofErr w:type="spellEnd"/>
            <w:r>
              <w:t xml:space="preserve"> </w:t>
            </w:r>
            <w:proofErr w:type="spellStart"/>
            <w:r>
              <w:t>baštine</w:t>
            </w:r>
            <w:proofErr w:type="spellEnd"/>
            <w:r>
              <w:t xml:space="preserve"> i </w:t>
            </w:r>
            <w:proofErr w:type="spellStart"/>
            <w:r>
              <w:t>turističkog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  <w:r>
              <w:t xml:space="preserve">, </w:t>
            </w:r>
            <w:proofErr w:type="spellStart"/>
            <w:r>
              <w:t>povećavajući</w:t>
            </w:r>
            <w:proofErr w:type="spellEnd"/>
            <w:r>
              <w:t xml:space="preserve"> </w:t>
            </w:r>
            <w:proofErr w:type="spellStart"/>
            <w:r>
              <w:t>vrijednost</w:t>
            </w:r>
            <w:proofErr w:type="spellEnd"/>
            <w:r>
              <w:t xml:space="preserve"> </w:t>
            </w:r>
            <w:proofErr w:type="spellStart"/>
            <w:r>
              <w:t>ruralnih</w:t>
            </w:r>
            <w:proofErr w:type="spellEnd"/>
            <w:r>
              <w:t xml:space="preserve"> </w:t>
            </w:r>
            <w:proofErr w:type="spellStart"/>
            <w:r>
              <w:t>destinacija</w:t>
            </w:r>
            <w:proofErr w:type="spellEnd"/>
            <w:r>
              <w:t>.</w:t>
            </w:r>
          </w:p>
        </w:tc>
      </w:tr>
      <w:tr w:rsidR="0066135A" w:rsidRPr="003F7850" w14:paraId="3C4F5823" w14:textId="77777777" w:rsidTr="0085498F">
        <w:tc>
          <w:tcPr>
            <w:tcW w:w="2275" w:type="dxa"/>
            <w:vMerge/>
          </w:tcPr>
          <w:p w14:paraId="41EA8F77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5E8EAC42" w14:textId="0A529790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Ciljne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grupe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70C0"/>
                <w:sz w:val="24"/>
                <w:szCs w:val="24"/>
              </w:rPr>
              <w:t>kome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je </w:t>
            </w:r>
            <w:proofErr w:type="spellStart"/>
            <w:r>
              <w:rPr>
                <w:color w:val="0070C0"/>
                <w:sz w:val="24"/>
                <w:szCs w:val="24"/>
              </w:rPr>
              <w:t>namijenjen</w:t>
            </w:r>
            <w:r w:rsidR="00BB78F8">
              <w:rPr>
                <w:color w:val="0070C0"/>
                <w:sz w:val="24"/>
                <w:szCs w:val="24"/>
              </w:rPr>
              <w:t>a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</w:tc>
        <w:tc>
          <w:tcPr>
            <w:tcW w:w="9372" w:type="dxa"/>
            <w:gridSpan w:val="4"/>
          </w:tcPr>
          <w:p w14:paraId="549120AF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ermStart w:id="2103644463" w:edGrp="everyone"/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Budući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kuvari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kulinarski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profesionalci</w:t>
            </w:r>
            <w:proofErr w:type="spellEnd"/>
          </w:p>
          <w:p w14:paraId="5E9FC086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Radnici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ugostiteljstvu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turizmu</w:t>
            </w:r>
            <w:proofErr w:type="spellEnd"/>
          </w:p>
          <w:p w14:paraId="31A9C48C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proizvođači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hrane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zanatlije</w:t>
            </w:r>
            <w:proofErr w:type="spellEnd"/>
          </w:p>
          <w:p w14:paraId="58E60FF7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Preduzetnici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sektoru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hrane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turizma</w:t>
            </w:r>
            <w:proofErr w:type="spellEnd"/>
          </w:p>
          <w:p w14:paraId="0CFF6028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Osoblje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hotela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restorana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koje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želi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dodatno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obrazovanje</w:t>
            </w:r>
            <w:proofErr w:type="spellEnd"/>
          </w:p>
          <w:p w14:paraId="3C18A7D0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Blogeri</w:t>
            </w:r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influenseri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promovišu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gastronomiju</w:t>
            </w:r>
            <w:proofErr w:type="spellEnd"/>
          </w:p>
          <w:p w14:paraId="18EAA2C4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Organizatori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događaja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temu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kulinarstva</w:t>
            </w:r>
            <w:proofErr w:type="spellEnd"/>
          </w:p>
          <w:p w14:paraId="22734CA0" w14:textId="7C7308A0" w:rsidR="0066135A" w:rsidRPr="003F7850" w:rsidRDefault="0085498F" w:rsidP="0085498F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Studenti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ugostiteljstva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turizma</w:t>
            </w:r>
            <w:permEnd w:id="2103644463"/>
            <w:proofErr w:type="spellEnd"/>
          </w:p>
        </w:tc>
      </w:tr>
      <w:tr w:rsidR="0066135A" w:rsidRPr="003F7850" w14:paraId="39CF9103" w14:textId="77777777" w:rsidTr="0085498F">
        <w:tc>
          <w:tcPr>
            <w:tcW w:w="2275" w:type="dxa"/>
            <w:vMerge/>
          </w:tcPr>
          <w:p w14:paraId="4AF51187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36AE4794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Sektor </w:t>
            </w:r>
          </w:p>
        </w:tc>
        <w:tc>
          <w:tcPr>
            <w:tcW w:w="9372" w:type="dxa"/>
            <w:gridSpan w:val="4"/>
          </w:tcPr>
          <w:p w14:paraId="56FCC2F2" w14:textId="250DCFE4" w:rsidR="0066135A" w:rsidRPr="003F7850" w:rsidRDefault="0085498F" w:rsidP="00B63502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spellStart"/>
            <w:r>
              <w:t>Turizam</w:t>
            </w:r>
            <w:proofErr w:type="spellEnd"/>
            <w:r>
              <w:t xml:space="preserve"> i </w:t>
            </w:r>
            <w:proofErr w:type="spellStart"/>
            <w:r>
              <w:t>ugostiteljstvo</w:t>
            </w:r>
            <w:proofErr w:type="spellEnd"/>
          </w:p>
        </w:tc>
      </w:tr>
      <w:tr w:rsidR="0066135A" w:rsidRPr="003F7850" w14:paraId="74F502EC" w14:textId="77777777" w:rsidTr="0085498F">
        <w:tc>
          <w:tcPr>
            <w:tcW w:w="2275" w:type="dxa"/>
            <w:vMerge/>
          </w:tcPr>
          <w:p w14:paraId="6AFAE46C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3619F640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Oblast(i) </w:t>
            </w:r>
            <w:proofErr w:type="spellStart"/>
            <w:r>
              <w:rPr>
                <w:color w:val="0070C0"/>
                <w:sz w:val="24"/>
                <w:szCs w:val="24"/>
              </w:rPr>
              <w:t>primjene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Radno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okruženje</w:t>
            </w:r>
            <w:proofErr w:type="spellEnd"/>
          </w:p>
        </w:tc>
        <w:tc>
          <w:tcPr>
            <w:tcW w:w="9372" w:type="dxa"/>
            <w:gridSpan w:val="4"/>
          </w:tcPr>
          <w:p w14:paraId="324EA0BD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ermStart w:id="1137902239" w:edGrp="everyone"/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Hoteli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restorani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posebno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ruralnim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regionalnim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područjima</w:t>
            </w:r>
            <w:proofErr w:type="spellEnd"/>
          </w:p>
          <w:p w14:paraId="0D7952B9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Agro</w:t>
            </w:r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-turistički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objekti</w:t>
            </w:r>
            <w:proofErr w:type="spellEnd"/>
          </w:p>
          <w:p w14:paraId="02673171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pijace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sajmovi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hrane</w:t>
            </w:r>
            <w:proofErr w:type="spellEnd"/>
          </w:p>
          <w:p w14:paraId="4BE0724C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Turističke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vođene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ture</w:t>
            </w:r>
            <w:proofErr w:type="spellEnd"/>
          </w:p>
          <w:p w14:paraId="1D08C833" w14:textId="7C8DBAEE" w:rsidR="0066135A" w:rsidRPr="003F7850" w:rsidRDefault="0085498F" w:rsidP="0085498F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Kulinarske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radionice</w:t>
            </w:r>
            <w:permEnd w:id="1137902239"/>
            <w:proofErr w:type="spellEnd"/>
          </w:p>
        </w:tc>
      </w:tr>
      <w:tr w:rsidR="0066135A" w:rsidRPr="003F7850" w14:paraId="38C3CFAB" w14:textId="77777777" w:rsidTr="0085498F">
        <w:trPr>
          <w:trHeight w:val="384"/>
        </w:trPr>
        <w:tc>
          <w:tcPr>
            <w:tcW w:w="2275" w:type="dxa"/>
            <w:vMerge/>
          </w:tcPr>
          <w:p w14:paraId="767E12FD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5DAB6C78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Tipični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poslovi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Radni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zadaci</w:t>
            </w:r>
            <w:proofErr w:type="spellEnd"/>
          </w:p>
        </w:tc>
        <w:tc>
          <w:tcPr>
            <w:tcW w:w="9372" w:type="dxa"/>
            <w:gridSpan w:val="4"/>
          </w:tcPr>
          <w:p w14:paraId="43F232C2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Priprema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prezentacija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lokalnih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jela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koristeći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autentične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regionalne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sastojke</w:t>
            </w:r>
            <w:proofErr w:type="spellEnd"/>
          </w:p>
          <w:p w14:paraId="3D92139E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Razvijanje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menija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ističu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gastronomske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tradicije</w:t>
            </w:r>
            <w:proofErr w:type="spellEnd"/>
          </w:p>
          <w:p w14:paraId="280777C1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Edukacija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turista o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kulturnom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značaju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lokalnih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specijaliteta</w:t>
            </w:r>
            <w:proofErr w:type="spellEnd"/>
          </w:p>
          <w:p w14:paraId="4189FB68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Organizovanje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vođenje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kulinarskih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degustacija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hrane</w:t>
            </w:r>
            <w:proofErr w:type="spellEnd"/>
          </w:p>
          <w:p w14:paraId="657EABE1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Nabavka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sastojaka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lokalnih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proizvođača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farme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gram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stola“</w:t>
            </w:r>
            <w:proofErr w:type="gramEnd"/>
          </w:p>
          <w:p w14:paraId="4794D48B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Kreiranje</w:t>
            </w:r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vizuelnog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digitalnog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promociju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kulinarskih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iskustava</w:t>
            </w:r>
            <w:proofErr w:type="spellEnd"/>
          </w:p>
          <w:p w14:paraId="33AAB15D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Dizajniranje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ekoloških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kulinarskih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događaja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smanjuju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otpad</w:t>
            </w:r>
            <w:proofErr w:type="spellEnd"/>
          </w:p>
          <w:p w14:paraId="146D1B7A" w14:textId="36630099" w:rsidR="0066135A" w:rsidRPr="003F7850" w:rsidRDefault="0085498F" w:rsidP="0085498F">
            <w:pPr>
              <w:shd w:val="clear" w:color="auto" w:fill="FFFFFF"/>
              <w:spacing w:line="240" w:lineRule="atLeast"/>
              <w:rPr>
                <w:rFonts w:ascii="Sylfaen" w:hAnsi="Sylfaen"/>
                <w:i/>
                <w:color w:val="0070C0"/>
                <w:sz w:val="24"/>
                <w:szCs w:val="24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Saradnja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lokalnim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turističkim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organizacijama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unapređenju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kulinarskog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turizma</w:t>
            </w:r>
            <w:proofErr w:type="spellEnd"/>
          </w:p>
        </w:tc>
      </w:tr>
      <w:tr w:rsidR="0066135A" w:rsidRPr="003F7850" w14:paraId="0E8FAC25" w14:textId="77777777" w:rsidTr="0085498F">
        <w:tc>
          <w:tcPr>
            <w:tcW w:w="2275" w:type="dxa"/>
            <w:vMerge/>
          </w:tcPr>
          <w:p w14:paraId="4B029D60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  <w:vMerge w:val="restart"/>
          </w:tcPr>
          <w:p w14:paraId="3E5C45F0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Ishodi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učenja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70C0"/>
                <w:sz w:val="24"/>
                <w:szCs w:val="24"/>
              </w:rPr>
              <w:t>profesionalne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I </w:t>
            </w:r>
            <w:proofErr w:type="spellStart"/>
            <w:r>
              <w:rPr>
                <w:color w:val="0070C0"/>
                <w:sz w:val="24"/>
                <w:szCs w:val="24"/>
              </w:rPr>
              <w:t>ključne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kompetencije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  <w:p w14:paraId="74F3EEC3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2991" w:type="dxa"/>
          </w:tcPr>
          <w:p w14:paraId="4D1BA23B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</w:rPr>
              <w:t>Znanja</w:t>
            </w:r>
            <w:proofErr w:type="spellEnd"/>
          </w:p>
        </w:tc>
        <w:tc>
          <w:tcPr>
            <w:tcW w:w="2976" w:type="dxa"/>
            <w:gridSpan w:val="2"/>
          </w:tcPr>
          <w:p w14:paraId="382B80C9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</w:rPr>
              <w:t>Vještine</w:t>
            </w:r>
            <w:proofErr w:type="spellEnd"/>
          </w:p>
        </w:tc>
        <w:tc>
          <w:tcPr>
            <w:tcW w:w="3405" w:type="dxa"/>
          </w:tcPr>
          <w:p w14:paraId="77F86034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Kompetencije</w:t>
            </w:r>
          </w:p>
        </w:tc>
      </w:tr>
      <w:tr w:rsidR="0085498F" w:rsidRPr="003F7850" w14:paraId="608DBCBC" w14:textId="43E7A62D" w:rsidTr="0085498F">
        <w:trPr>
          <w:trHeight w:val="425"/>
        </w:trPr>
        <w:tc>
          <w:tcPr>
            <w:tcW w:w="2275" w:type="dxa"/>
            <w:vMerge/>
          </w:tcPr>
          <w:p w14:paraId="38CBC7A8" w14:textId="77777777" w:rsidR="0085498F" w:rsidRPr="003F7850" w:rsidRDefault="0085498F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14:paraId="7CB7450E" w14:textId="77777777" w:rsidR="0085498F" w:rsidRPr="003F7850" w:rsidRDefault="0085498F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2991" w:type="dxa"/>
          </w:tcPr>
          <w:p w14:paraId="6F780B1A" w14:textId="77777777" w:rsidR="00993626" w:rsidRPr="00993626" w:rsidRDefault="00993626" w:rsidP="0099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9362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Regionalne</w:t>
            </w:r>
            <w:proofErr w:type="spellEnd"/>
            <w:proofErr w:type="gram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kulinarske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tradicije</w:t>
            </w:r>
            <w:proofErr w:type="spellEnd"/>
          </w:p>
          <w:p w14:paraId="6B4EE2FF" w14:textId="77777777" w:rsidR="00993626" w:rsidRPr="00993626" w:rsidRDefault="00993626" w:rsidP="0099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9362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</w:t>
            </w:r>
            <w:proofErr w:type="spellEnd"/>
            <w:proofErr w:type="gram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sastojci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njihova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sezonalnost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nabavka</w:t>
            </w:r>
            <w:proofErr w:type="spellEnd"/>
          </w:p>
          <w:p w14:paraId="4C6748E5" w14:textId="77777777" w:rsidR="00993626" w:rsidRPr="00993626" w:rsidRDefault="00993626" w:rsidP="0099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9362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Održivi</w:t>
            </w:r>
            <w:proofErr w:type="spellEnd"/>
            <w:proofErr w:type="gram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turizam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"od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farme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 stola"</w:t>
            </w:r>
          </w:p>
          <w:p w14:paraId="31646790" w14:textId="77777777" w:rsidR="00993626" w:rsidRPr="00993626" w:rsidRDefault="00993626" w:rsidP="0099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9362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Standardi</w:t>
            </w:r>
            <w:proofErr w:type="spellEnd"/>
            <w:proofErr w:type="gram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bezbjednosti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hrane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higijenske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prakse</w:t>
            </w:r>
            <w:proofErr w:type="spellEnd"/>
          </w:p>
          <w:p w14:paraId="1DE11FCD" w14:textId="73E5C824" w:rsidR="0085498F" w:rsidRPr="003F7850" w:rsidRDefault="00993626" w:rsidP="00993626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proofErr w:type="gramStart"/>
            <w:r w:rsidRPr="0099362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Kreiranje</w:t>
            </w:r>
            <w:proofErr w:type="gram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digitalnog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promociju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kulinarskih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tradicija</w:t>
            </w:r>
            <w:proofErr w:type="spellEnd"/>
          </w:p>
        </w:tc>
        <w:tc>
          <w:tcPr>
            <w:tcW w:w="2976" w:type="dxa"/>
            <w:gridSpan w:val="2"/>
          </w:tcPr>
          <w:p w14:paraId="3510FD48" w14:textId="77777777" w:rsidR="00993626" w:rsidRPr="00993626" w:rsidRDefault="00993626" w:rsidP="00993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Profesionalne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vještine</w:t>
            </w:r>
            <w:proofErr w:type="spellEnd"/>
          </w:p>
          <w:p w14:paraId="67D17C22" w14:textId="77777777" w:rsidR="00993626" w:rsidRPr="00993626" w:rsidRDefault="00993626" w:rsidP="009936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Priprema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kuvanje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tradicionalnih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regionalnih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jela</w:t>
            </w:r>
            <w:proofErr w:type="spellEnd"/>
          </w:p>
          <w:p w14:paraId="6A942168" w14:textId="77777777" w:rsidR="00993626" w:rsidRPr="00993626" w:rsidRDefault="00993626" w:rsidP="009936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Atraktivno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prezentovanje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hrane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poboljšanja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turističkog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iskustva</w:t>
            </w:r>
            <w:proofErr w:type="spellEnd"/>
          </w:p>
          <w:p w14:paraId="4FD272B0" w14:textId="77777777" w:rsidR="00993626" w:rsidRPr="00993626" w:rsidRDefault="00993626" w:rsidP="00993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Jezičke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vještine</w:t>
            </w:r>
            <w:proofErr w:type="spellEnd"/>
          </w:p>
          <w:p w14:paraId="5786B6F5" w14:textId="77777777" w:rsidR="00993626" w:rsidRPr="00993626" w:rsidRDefault="00993626" w:rsidP="0099362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Efikasna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komunikacija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turistima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kulturi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tradicijama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hrane</w:t>
            </w:r>
            <w:proofErr w:type="spellEnd"/>
          </w:p>
          <w:p w14:paraId="6625B9DB" w14:textId="77777777" w:rsidR="00993626" w:rsidRPr="00993626" w:rsidRDefault="00993626" w:rsidP="00993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Digitalne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vještine</w:t>
            </w:r>
            <w:proofErr w:type="spellEnd"/>
          </w:p>
          <w:p w14:paraId="5057F321" w14:textId="77777777" w:rsidR="00993626" w:rsidRPr="00993626" w:rsidRDefault="00993626" w:rsidP="009936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Korišćenje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online alata (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npr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Instagram,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blogovi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hrani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za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promociju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kulinarskog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turizma</w:t>
            </w:r>
            <w:proofErr w:type="spellEnd"/>
          </w:p>
          <w:p w14:paraId="59171A65" w14:textId="77777777" w:rsidR="00993626" w:rsidRPr="00993626" w:rsidRDefault="00993626" w:rsidP="009936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Dizajniranje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menija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događaja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promovišu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lokalnu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kuhinju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smanjuju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otpad</w:t>
            </w:r>
            <w:proofErr w:type="spellEnd"/>
          </w:p>
          <w:p w14:paraId="665C73A0" w14:textId="77777777" w:rsidR="00993626" w:rsidRPr="00993626" w:rsidRDefault="00993626" w:rsidP="009936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Uređivanje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kreiranje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vizuelnog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platforme</w:t>
            </w:r>
            <w:proofErr w:type="spellEnd"/>
          </w:p>
          <w:p w14:paraId="52FD4738" w14:textId="52DE4BDB" w:rsidR="0085498F" w:rsidRPr="003F7850" w:rsidRDefault="0085498F" w:rsidP="0085498F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3405" w:type="dxa"/>
          </w:tcPr>
          <w:p w14:paraId="49061A25" w14:textId="0235A9F8" w:rsidR="00993626" w:rsidRPr="00993626" w:rsidRDefault="00993626" w:rsidP="0099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9362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Dizajnira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iskust</w:t>
            </w:r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koja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kombinuju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gastronomiju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pripovijedanje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kulturi</w:t>
            </w:r>
            <w:proofErr w:type="spellEnd"/>
          </w:p>
          <w:p w14:paraId="0A25C6F4" w14:textId="5B43C007" w:rsidR="00993626" w:rsidRPr="00993626" w:rsidRDefault="00993626" w:rsidP="0099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9362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Sarađuje</w:t>
            </w:r>
            <w:proofErr w:type="spellEnd"/>
            <w:proofErr w:type="gram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lokalnim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proizvođačima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zanatlijama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promociji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održivosti</w:t>
            </w:r>
            <w:proofErr w:type="spellEnd"/>
          </w:p>
          <w:p w14:paraId="664E2A06" w14:textId="3BF960B8" w:rsidR="00993626" w:rsidRPr="00993626" w:rsidRDefault="00993626" w:rsidP="0099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9362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Promoviše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održivost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kroz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lokalnu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nabavku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smanjenja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otpada</w:t>
            </w:r>
            <w:proofErr w:type="spellEnd"/>
          </w:p>
          <w:p w14:paraId="5FAF0889" w14:textId="39BD533A" w:rsidR="00993626" w:rsidRPr="00993626" w:rsidRDefault="00993626" w:rsidP="0099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9362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partnerst</w:t>
            </w:r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lokalnim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zajednicama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kreiranje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integrisanih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turističkih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iskustava</w:t>
            </w:r>
            <w:proofErr w:type="spellEnd"/>
          </w:p>
          <w:p w14:paraId="28DEE91C" w14:textId="16D857BB" w:rsidR="0085498F" w:rsidRPr="003F7850" w:rsidRDefault="00993626" w:rsidP="00993626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proofErr w:type="gramStart"/>
            <w:r w:rsidRPr="00993626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Procjeni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kulinarske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događaje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prikupljanjem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podataka</w:t>
            </w:r>
            <w:proofErr w:type="spellEnd"/>
            <w:r w:rsidRPr="00993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od turista</w:t>
            </w:r>
          </w:p>
        </w:tc>
      </w:tr>
      <w:tr w:rsidR="0066135A" w:rsidRPr="003F7850" w14:paraId="36F7AA66" w14:textId="77777777" w:rsidTr="0085498F">
        <w:tc>
          <w:tcPr>
            <w:tcW w:w="2275" w:type="dxa"/>
            <w:vMerge/>
          </w:tcPr>
          <w:p w14:paraId="388E5A27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  <w:vMerge w:val="restart"/>
          </w:tcPr>
          <w:p w14:paraId="48256C8C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Priznato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Prihvaćeno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od</w:t>
            </w:r>
          </w:p>
          <w:p w14:paraId="5EC223A7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(</w:t>
            </w: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</w:rPr>
              <w:t>Validacija</w:t>
            </w:r>
            <w:proofErr w:type="spellEnd"/>
            <w:r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4408" w:type="dxa"/>
            <w:gridSpan w:val="2"/>
          </w:tcPr>
          <w:p w14:paraId="58DEB3FB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Kriterijumi</w:t>
            </w:r>
          </w:p>
        </w:tc>
        <w:tc>
          <w:tcPr>
            <w:tcW w:w="4964" w:type="dxa"/>
            <w:gridSpan w:val="2"/>
          </w:tcPr>
          <w:p w14:paraId="72AB76C0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Procedure</w:t>
            </w:r>
          </w:p>
        </w:tc>
      </w:tr>
      <w:tr w:rsidR="0085498F" w:rsidRPr="003F7850" w14:paraId="394CFEEA" w14:textId="1AB733EE" w:rsidTr="0085498F">
        <w:tc>
          <w:tcPr>
            <w:tcW w:w="2275" w:type="dxa"/>
            <w:vMerge/>
          </w:tcPr>
          <w:p w14:paraId="5650CE44" w14:textId="77777777" w:rsidR="0085498F" w:rsidRPr="003F7850" w:rsidRDefault="0085498F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14:paraId="7505DDEB" w14:textId="77777777" w:rsidR="0085498F" w:rsidRPr="003F7850" w:rsidRDefault="0085498F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4404" w:type="dxa"/>
            <w:gridSpan w:val="2"/>
          </w:tcPr>
          <w:p w14:paraId="47ECF2E9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Demonstracija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praktičnih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kulinarskih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vještina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kroz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uživo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snimljene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prezentacije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lokalnih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jela</w:t>
            </w:r>
            <w:proofErr w:type="spellEnd"/>
          </w:p>
          <w:p w14:paraId="682FC26A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Kreiranje</w:t>
            </w:r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sveobuhvatnog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portfolija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uključujući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plan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događaja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promotivni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materijal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kulinarski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doživljaj</w:t>
            </w:r>
            <w:proofErr w:type="spellEnd"/>
          </w:p>
          <w:p w14:paraId="7D1F6AB1" w14:textId="0B423A52" w:rsidR="0085498F" w:rsidRPr="003F7850" w:rsidRDefault="0085498F" w:rsidP="0085498F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sprovođenje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marketinške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kampanje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kulinarski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događaj</w:t>
            </w:r>
            <w:proofErr w:type="spellEnd"/>
          </w:p>
        </w:tc>
        <w:tc>
          <w:tcPr>
            <w:tcW w:w="4968" w:type="dxa"/>
            <w:gridSpan w:val="2"/>
          </w:tcPr>
          <w:p w14:paraId="4ED17E88" w14:textId="11DDB168" w:rsidR="006C3A5E" w:rsidRPr="00F22173" w:rsidRDefault="006C3A5E" w:rsidP="006C3A5E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Symbol" w:cs="Times New Roman"/>
                <w:lang w:val="en-US"/>
              </w:rPr>
            </w:pPr>
            <w:proofErr w:type="spellStart"/>
            <w:r w:rsidRPr="00233FE0">
              <w:rPr>
                <w:lang w:val="en-US"/>
              </w:rPr>
              <w:t>Formiranje</w:t>
            </w:r>
            <w:proofErr w:type="spellEnd"/>
            <w:r w:rsidRPr="00233FE0">
              <w:rPr>
                <w:lang w:val="en-US"/>
              </w:rPr>
              <w:t xml:space="preserve"> </w:t>
            </w:r>
            <w:proofErr w:type="spellStart"/>
            <w:r w:rsidRPr="00233FE0">
              <w:rPr>
                <w:lang w:val="en-US"/>
              </w:rPr>
              <w:t>komisije</w:t>
            </w:r>
            <w:proofErr w:type="spellEnd"/>
            <w:r w:rsidRPr="00233FE0">
              <w:rPr>
                <w:lang w:val="en-US"/>
              </w:rPr>
              <w:t xml:space="preserve"> za </w:t>
            </w:r>
            <w:proofErr w:type="spellStart"/>
            <w:r w:rsidRPr="00233FE0">
              <w:rPr>
                <w:lang w:val="en-US"/>
              </w:rPr>
              <w:t>procjenu</w:t>
            </w:r>
            <w:proofErr w:type="spellEnd"/>
          </w:p>
          <w:p w14:paraId="2EA4EA5D" w14:textId="76DC0A54" w:rsidR="006C3A5E" w:rsidRPr="00F22173" w:rsidRDefault="00F22173" w:rsidP="006C3A5E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Symbol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Symbol" w:cs="Times New Roman"/>
                <w:lang w:val="en-US"/>
              </w:rPr>
              <w:t>Izrada</w:t>
            </w:r>
            <w:proofErr w:type="spellEnd"/>
            <w:r>
              <w:rPr>
                <w:rFonts w:ascii="Times New Roman" w:eastAsia="Times New Roman" w:hAnsi="Symbol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lang w:val="en-US"/>
              </w:rPr>
              <w:t>prakticnog</w:t>
            </w:r>
            <w:proofErr w:type="spellEnd"/>
            <w:r>
              <w:rPr>
                <w:rFonts w:ascii="Times New Roman" w:eastAsia="Times New Roman" w:hAnsi="Symbol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lang w:val="en-US"/>
              </w:rPr>
              <w:t>projekta</w:t>
            </w:r>
            <w:proofErr w:type="spellEnd"/>
            <w:r>
              <w:rPr>
                <w:rFonts w:ascii="Times New Roman" w:eastAsia="Times New Roman" w:hAnsi="Symbol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Symbol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lang w:val="en-US"/>
              </w:rPr>
              <w:t>zadatu</w:t>
            </w:r>
            <w:proofErr w:type="spellEnd"/>
            <w:r>
              <w:rPr>
                <w:rFonts w:ascii="Times New Roman" w:eastAsia="Times New Roman" w:hAnsi="Symbol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lang w:val="en-US"/>
              </w:rPr>
              <w:t>temu</w:t>
            </w:r>
            <w:proofErr w:type="spellEnd"/>
          </w:p>
          <w:p w14:paraId="6A8FD790" w14:textId="7E917E3D" w:rsidR="0085498F" w:rsidRPr="0085498F" w:rsidRDefault="0085498F" w:rsidP="006C3A5E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Praktične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procjene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od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strane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kulinarskih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stručnjaka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regionalnih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eksperata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za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hranu</w:t>
            </w:r>
            <w:proofErr w:type="spellEnd"/>
          </w:p>
          <w:p w14:paraId="2B4D9E22" w14:textId="60B6D8D6" w:rsidR="0085498F" w:rsidRPr="0085498F" w:rsidRDefault="0085498F" w:rsidP="006C3A5E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Povratne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informacije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od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učesnika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turističkih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organizacija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događaja</w:t>
            </w:r>
            <w:proofErr w:type="spellEnd"/>
          </w:p>
          <w:p w14:paraId="5BB84AA1" w14:textId="61A973C4" w:rsidR="0085498F" w:rsidRPr="0085498F" w:rsidRDefault="0085498F" w:rsidP="006C3A5E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Evaluacija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digitalnih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kampanja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uključujući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aktivnosti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društvenim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mrežama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angažman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publike</w:t>
            </w:r>
            <w:proofErr w:type="spellEnd"/>
          </w:p>
          <w:p w14:paraId="4813D8E1" w14:textId="3CCB00DE" w:rsidR="0085498F" w:rsidRPr="0085498F" w:rsidRDefault="0085498F" w:rsidP="006C3A5E">
            <w:pPr>
              <w:pStyle w:val="Ingenmellomrom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Kreiranje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dostavljanje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portfolija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koji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dokumentuje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sve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aktivnosti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menije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promotivni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sadržaj</w:t>
            </w:r>
            <w:proofErr w:type="spellEnd"/>
          </w:p>
          <w:p w14:paraId="014FFD38" w14:textId="3C741A23" w:rsidR="0085498F" w:rsidRPr="003F7850" w:rsidRDefault="0085498F" w:rsidP="006C3A5E">
            <w:pPr>
              <w:pStyle w:val="Ingenmellomrom"/>
              <w:numPr>
                <w:ilvl w:val="0"/>
                <w:numId w:val="8"/>
              </w:numPr>
              <w:rPr>
                <w:rFonts w:ascii="Sylfaen" w:hAnsi="Sylfaen"/>
                <w:i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 Online</w:t>
            </w:r>
            <w:proofErr w:type="gram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kvizovi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koji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testiraju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znanje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o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održivosti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lokalnim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tradicijama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hrane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i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alatima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digitalnog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lang w:val="en-US"/>
              </w:rPr>
              <w:t>marketinga</w:t>
            </w:r>
            <w:proofErr w:type="spellEnd"/>
          </w:p>
        </w:tc>
      </w:tr>
      <w:tr w:rsidR="0066135A" w:rsidRPr="003F7850" w14:paraId="0224C811" w14:textId="77777777" w:rsidTr="0085498F">
        <w:tc>
          <w:tcPr>
            <w:tcW w:w="2275" w:type="dxa"/>
            <w:vMerge/>
          </w:tcPr>
          <w:p w14:paraId="59DC1F2A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6CA46506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</w:t>
            </w:r>
            <w:proofErr w:type="spellStart"/>
            <w:r>
              <w:rPr>
                <w:color w:val="0070C0"/>
                <w:sz w:val="24"/>
                <w:szCs w:val="24"/>
              </w:rPr>
              <w:t>Potvrđeno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Sporazumom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70C0"/>
                <w:sz w:val="24"/>
                <w:szCs w:val="24"/>
              </w:rPr>
              <w:t>razumijevanju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</w:tc>
        <w:tc>
          <w:tcPr>
            <w:tcW w:w="9372" w:type="dxa"/>
            <w:gridSpan w:val="4"/>
          </w:tcPr>
          <w:p w14:paraId="0F8AE617" w14:textId="77777777" w:rsidR="006C3A5E" w:rsidRPr="006C3A5E" w:rsidRDefault="006C3A5E" w:rsidP="006C3A5E">
            <w:pPr>
              <w:pStyle w:val="Ingenmellomro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6C3A5E">
              <w:rPr>
                <w:sz w:val="24"/>
                <w:szCs w:val="24"/>
              </w:rPr>
              <w:t>Centar</w:t>
            </w:r>
            <w:proofErr w:type="spellEnd"/>
            <w:r w:rsidRPr="006C3A5E">
              <w:rPr>
                <w:sz w:val="24"/>
                <w:szCs w:val="24"/>
              </w:rPr>
              <w:t xml:space="preserve"> za </w:t>
            </w:r>
            <w:proofErr w:type="spellStart"/>
            <w:r w:rsidRPr="006C3A5E">
              <w:rPr>
                <w:sz w:val="24"/>
                <w:szCs w:val="24"/>
              </w:rPr>
              <w:t>stručno</w:t>
            </w:r>
            <w:proofErr w:type="spellEnd"/>
            <w:r w:rsidRPr="006C3A5E">
              <w:rPr>
                <w:sz w:val="24"/>
                <w:szCs w:val="24"/>
              </w:rPr>
              <w:t xml:space="preserve"> </w:t>
            </w:r>
            <w:proofErr w:type="spellStart"/>
            <w:r w:rsidRPr="006C3A5E">
              <w:rPr>
                <w:sz w:val="24"/>
                <w:szCs w:val="24"/>
              </w:rPr>
              <w:t>obrazovanje</w:t>
            </w:r>
            <w:proofErr w:type="spellEnd"/>
          </w:p>
          <w:p w14:paraId="4B9B6B1A" w14:textId="366EA7CD" w:rsidR="006C3A5E" w:rsidRPr="006C3A5E" w:rsidRDefault="006C3A5E" w:rsidP="006C3A5E">
            <w:pPr>
              <w:pStyle w:val="Ingenmellomro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6C3A5E">
              <w:rPr>
                <w:sz w:val="24"/>
                <w:szCs w:val="24"/>
              </w:rPr>
              <w:t>Ispitni</w:t>
            </w:r>
            <w:proofErr w:type="spellEnd"/>
            <w:r w:rsidRPr="006C3A5E">
              <w:rPr>
                <w:sz w:val="24"/>
                <w:szCs w:val="24"/>
              </w:rPr>
              <w:t xml:space="preserve"> </w:t>
            </w:r>
            <w:proofErr w:type="spellStart"/>
            <w:r w:rsidRPr="006C3A5E">
              <w:rPr>
                <w:sz w:val="24"/>
                <w:szCs w:val="24"/>
              </w:rPr>
              <w:t>centar</w:t>
            </w:r>
            <w:proofErr w:type="spellEnd"/>
          </w:p>
          <w:p w14:paraId="62D7F191" w14:textId="63CD073C" w:rsidR="0085498F" w:rsidRPr="006C3A5E" w:rsidRDefault="0085498F" w:rsidP="006C3A5E">
            <w:pPr>
              <w:pStyle w:val="Ingenmellomro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Regionalna</w:t>
            </w:r>
            <w:proofErr w:type="spellEnd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razvojna</w:t>
            </w:r>
            <w:proofErr w:type="spellEnd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agencija</w:t>
            </w:r>
            <w:proofErr w:type="spellEnd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Bjelasicu</w:t>
            </w:r>
            <w:proofErr w:type="spellEnd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Komove</w:t>
            </w:r>
            <w:proofErr w:type="spellEnd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Prokletije</w:t>
            </w:r>
          </w:p>
          <w:p w14:paraId="115B41AA" w14:textId="77777777" w:rsidR="0085498F" w:rsidRPr="006C3A5E" w:rsidRDefault="0085498F" w:rsidP="006C3A5E">
            <w:pPr>
              <w:pStyle w:val="Ingenmellomro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Lokalne</w:t>
            </w:r>
            <w:proofErr w:type="spellEnd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stručne</w:t>
            </w:r>
            <w:proofErr w:type="spellEnd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škole</w:t>
            </w:r>
            <w:proofErr w:type="spellEnd"/>
          </w:p>
          <w:p w14:paraId="79C47E0E" w14:textId="76CE8B84" w:rsidR="0066135A" w:rsidRPr="0085498F" w:rsidRDefault="0085498F" w:rsidP="006C3A5E">
            <w:pPr>
              <w:pStyle w:val="Ingenmellomrom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Turistička</w:t>
            </w:r>
            <w:proofErr w:type="spellEnd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organizacija</w:t>
            </w:r>
            <w:proofErr w:type="spellEnd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Berane</w:t>
            </w:r>
            <w:proofErr w:type="spellEnd"/>
          </w:p>
        </w:tc>
      </w:tr>
      <w:tr w:rsidR="0066135A" w:rsidRPr="003F7850" w14:paraId="347F5C39" w14:textId="77777777" w:rsidTr="0085498F">
        <w:tc>
          <w:tcPr>
            <w:tcW w:w="2275" w:type="dxa"/>
            <w:vMerge/>
          </w:tcPr>
          <w:p w14:paraId="581BD3B8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3E9625BE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Pru</w:t>
            </w:r>
            <w:proofErr w:type="spellEnd"/>
            <w:r>
              <w:rPr>
                <w:color w:val="0070C0"/>
                <w:sz w:val="24"/>
                <w:szCs w:val="24"/>
                <w:lang w:val="sr-Latn-ME"/>
              </w:rPr>
              <w:t>ža</w:t>
            </w:r>
            <w:proofErr w:type="spellStart"/>
            <w:r>
              <w:rPr>
                <w:color w:val="0070C0"/>
                <w:sz w:val="24"/>
                <w:szCs w:val="24"/>
              </w:rPr>
              <w:t>oci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usluga</w:t>
            </w:r>
            <w:proofErr w:type="spellEnd"/>
          </w:p>
        </w:tc>
        <w:tc>
          <w:tcPr>
            <w:tcW w:w="9372" w:type="dxa"/>
            <w:gridSpan w:val="4"/>
          </w:tcPr>
          <w:p w14:paraId="15411EFC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ermStart w:id="370356040" w:edGrp="everyone"/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Regionalna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razvojna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agencija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Bjelasicu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Komove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Prokletije</w:t>
            </w:r>
          </w:p>
          <w:p w14:paraId="7E4E6290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Hotel</w:t>
            </w:r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Berane</w:t>
            </w:r>
            <w:proofErr w:type="spellEnd"/>
          </w:p>
          <w:p w14:paraId="20283749" w14:textId="77777777" w:rsidR="0085498F" w:rsidRPr="0085498F" w:rsidRDefault="0085498F" w:rsidP="008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Turistička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organizacija</w:t>
            </w:r>
            <w:proofErr w:type="spell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Berane</w:t>
            </w:r>
            <w:proofErr w:type="spellEnd"/>
          </w:p>
          <w:p w14:paraId="2132CA15" w14:textId="41DDA07E" w:rsidR="0066135A" w:rsidRPr="003F7850" w:rsidRDefault="0085498F" w:rsidP="0085498F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gramStart"/>
            <w:r w:rsidRPr="0085498F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Stručne</w:t>
            </w:r>
            <w:proofErr w:type="spellEnd"/>
            <w:proofErr w:type="gramEnd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škole</w:t>
            </w:r>
            <w:permEnd w:id="370356040"/>
            <w:proofErr w:type="spellEnd"/>
          </w:p>
        </w:tc>
      </w:tr>
      <w:tr w:rsidR="0066135A" w:rsidRPr="003F7850" w14:paraId="6E771CA6" w14:textId="77777777" w:rsidTr="0085498F">
        <w:trPr>
          <w:trHeight w:val="588"/>
        </w:trPr>
        <w:tc>
          <w:tcPr>
            <w:tcW w:w="2275" w:type="dxa"/>
            <w:vMerge w:val="restart"/>
          </w:tcPr>
          <w:p w14:paraId="1501D352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Dodatne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informacije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ukoliko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je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primjenjivo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03" w:type="dxa"/>
          </w:tcPr>
          <w:p w14:paraId="0214B7C0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Uslovi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70C0"/>
                <w:sz w:val="24"/>
                <w:szCs w:val="24"/>
              </w:rPr>
              <w:t>pohađanje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obuke</w:t>
            </w:r>
            <w:proofErr w:type="spellEnd"/>
          </w:p>
          <w:p w14:paraId="6FD9F4BF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2" w:type="dxa"/>
            <w:gridSpan w:val="4"/>
            <w:vMerge w:val="restart"/>
          </w:tcPr>
          <w:p w14:paraId="2374A8AC" w14:textId="77777777" w:rsidR="0085498F" w:rsidRDefault="0085498F" w:rsidP="00B63502">
            <w:pPr>
              <w:pStyle w:val="NormalWeb"/>
              <w:spacing w:before="0" w:beforeAutospacing="0" w:after="0" w:afterAutospacing="0" w:line="240" w:lineRule="atLeast"/>
              <w:ind w:left="49"/>
            </w:pPr>
            <w:permStart w:id="179333724" w:edGrp="everyone"/>
            <w:proofErr w:type="spellStart"/>
            <w:r>
              <w:t>Osnovno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>
              <w:t xml:space="preserve"> </w:t>
            </w:r>
            <w:proofErr w:type="spellStart"/>
            <w:r>
              <w:t>kuvanja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prethodno</w:t>
            </w:r>
            <w:proofErr w:type="spellEnd"/>
            <w:r>
              <w:t xml:space="preserve"> </w:t>
            </w:r>
            <w:proofErr w:type="spellStart"/>
            <w:r>
              <w:t>iskustvo</w:t>
            </w:r>
            <w:proofErr w:type="spellEnd"/>
            <w:r>
              <w:t xml:space="preserve"> u </w:t>
            </w:r>
            <w:proofErr w:type="spellStart"/>
            <w:r>
              <w:t>ugostiteljstvu</w:t>
            </w:r>
            <w:proofErr w:type="spellEnd"/>
            <w:r>
              <w:t xml:space="preserve"> je </w:t>
            </w:r>
            <w:proofErr w:type="spellStart"/>
            <w:r>
              <w:t>preporučljivo</w:t>
            </w:r>
            <w:proofErr w:type="spellEnd"/>
            <w:r>
              <w:t xml:space="preserve">,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obavezno</w:t>
            </w:r>
            <w:proofErr w:type="spellEnd"/>
            <w:r>
              <w:t>.</w:t>
            </w:r>
          </w:p>
          <w:p w14:paraId="007061A0" w14:textId="77777777" w:rsidR="0085498F" w:rsidRDefault="0085498F" w:rsidP="00B63502">
            <w:pPr>
              <w:pStyle w:val="NormalWeb"/>
              <w:spacing w:before="0" w:beforeAutospacing="0" w:after="0" w:afterAutospacing="0" w:line="240" w:lineRule="atLeast"/>
              <w:ind w:left="49"/>
            </w:pPr>
          </w:p>
          <w:permEnd w:id="179333724"/>
          <w:p w14:paraId="1693B7EB" w14:textId="77777777" w:rsidR="0085498F" w:rsidRDefault="0085498F" w:rsidP="00B63502">
            <w:pPr>
              <w:pStyle w:val="NormalWeb"/>
              <w:spacing w:before="0" w:beforeAutospacing="0" w:after="0" w:afterAutospacing="0" w:line="240" w:lineRule="atLeast"/>
              <w:ind w:left="49"/>
            </w:pPr>
          </w:p>
          <w:p w14:paraId="61A53878" w14:textId="77C32427" w:rsidR="0085498F" w:rsidRDefault="0085498F" w:rsidP="0085498F">
            <w:pPr>
              <w:pStyle w:val="NormalWeb"/>
            </w:pPr>
            <w:permStart w:id="1760651617" w:edGrp="everyone"/>
            <w:proofErr w:type="spellStart"/>
            <w:r>
              <w:rPr>
                <w:rStyle w:val="Sterk"/>
              </w:rPr>
              <w:t>Teorijska</w:t>
            </w:r>
            <w:proofErr w:type="spellEnd"/>
            <w:r>
              <w:rPr>
                <w:rStyle w:val="Sterk"/>
              </w:rPr>
              <w:t xml:space="preserve"> </w:t>
            </w:r>
            <w:proofErr w:type="spellStart"/>
            <w:r>
              <w:rPr>
                <w:rStyle w:val="Sterk"/>
              </w:rPr>
              <w:t>nastava</w:t>
            </w:r>
            <w:proofErr w:type="spellEnd"/>
            <w:r>
              <w:rPr>
                <w:rStyle w:val="Sterk"/>
              </w:rPr>
              <w:t xml:space="preserve"> (20 sati):</w:t>
            </w:r>
            <w:r>
              <w:t xml:space="preserve"> </w:t>
            </w: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kulinarskog</w:t>
            </w:r>
            <w:proofErr w:type="spellEnd"/>
            <w:r>
              <w:t xml:space="preserve"> </w:t>
            </w:r>
            <w:proofErr w:type="spellStart"/>
            <w:r>
              <w:t>turizma</w:t>
            </w:r>
            <w:proofErr w:type="spellEnd"/>
            <w:r>
              <w:t xml:space="preserve">, </w:t>
            </w:r>
            <w:proofErr w:type="spellStart"/>
            <w:r>
              <w:t>održivosti</w:t>
            </w:r>
            <w:proofErr w:type="spellEnd"/>
            <w:r>
              <w:t xml:space="preserve"> i </w:t>
            </w:r>
            <w:proofErr w:type="spellStart"/>
            <w:r>
              <w:t>digitalnih</w:t>
            </w:r>
            <w:proofErr w:type="spellEnd"/>
            <w:r>
              <w:t xml:space="preserve"> alata</w:t>
            </w:r>
            <w:r>
              <w:br/>
            </w:r>
            <w:proofErr w:type="spellStart"/>
            <w:r>
              <w:rPr>
                <w:rStyle w:val="Sterk"/>
              </w:rPr>
              <w:t>Praktična</w:t>
            </w:r>
            <w:proofErr w:type="spellEnd"/>
            <w:r>
              <w:rPr>
                <w:rStyle w:val="Sterk"/>
              </w:rPr>
              <w:t xml:space="preserve"> </w:t>
            </w:r>
            <w:proofErr w:type="spellStart"/>
            <w:r>
              <w:rPr>
                <w:rStyle w:val="Sterk"/>
              </w:rPr>
              <w:t>obuka</w:t>
            </w:r>
            <w:proofErr w:type="spellEnd"/>
            <w:r>
              <w:rPr>
                <w:rStyle w:val="Sterk"/>
              </w:rPr>
              <w:t xml:space="preserve"> (30 sati):</w:t>
            </w:r>
            <w:r>
              <w:t xml:space="preserve"> </w:t>
            </w:r>
            <w:proofErr w:type="spellStart"/>
            <w:r>
              <w:t>Priprema</w:t>
            </w:r>
            <w:proofErr w:type="spellEnd"/>
            <w:r>
              <w:t xml:space="preserve"> </w:t>
            </w:r>
            <w:proofErr w:type="spellStart"/>
            <w:r>
              <w:t>lokalnih</w:t>
            </w:r>
            <w:proofErr w:type="spellEnd"/>
            <w:r>
              <w:t xml:space="preserve"> </w:t>
            </w:r>
            <w:proofErr w:type="spellStart"/>
            <w:r>
              <w:t>jela</w:t>
            </w:r>
            <w:proofErr w:type="spellEnd"/>
            <w:r>
              <w:t xml:space="preserve">, </w:t>
            </w:r>
            <w:proofErr w:type="spellStart"/>
            <w:r>
              <w:t>organizovanje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br/>
            </w:r>
            <w:proofErr w:type="spellStart"/>
            <w:r>
              <w:rPr>
                <w:rStyle w:val="Sterk"/>
              </w:rPr>
              <w:t>Digitalni</w:t>
            </w:r>
            <w:proofErr w:type="spellEnd"/>
            <w:r>
              <w:rPr>
                <w:rStyle w:val="Sterk"/>
              </w:rPr>
              <w:t xml:space="preserve"> </w:t>
            </w:r>
            <w:proofErr w:type="spellStart"/>
            <w:r>
              <w:rPr>
                <w:rStyle w:val="Sterk"/>
              </w:rPr>
              <w:t>moduli</w:t>
            </w:r>
            <w:proofErr w:type="spellEnd"/>
            <w:r>
              <w:rPr>
                <w:rStyle w:val="Sterk"/>
              </w:rPr>
              <w:t xml:space="preserve"> (20 sati):</w:t>
            </w:r>
            <w:r>
              <w:t xml:space="preserve"> </w:t>
            </w:r>
            <w:proofErr w:type="spellStart"/>
            <w:r>
              <w:t>Trening</w:t>
            </w:r>
            <w:proofErr w:type="spellEnd"/>
            <w:r>
              <w:t xml:space="preserve"> za </w:t>
            </w:r>
            <w:proofErr w:type="spellStart"/>
            <w:r>
              <w:t>kreiranje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i </w:t>
            </w:r>
            <w:proofErr w:type="spellStart"/>
            <w:r>
              <w:t>digitalnu</w:t>
            </w:r>
            <w:proofErr w:type="spellEnd"/>
            <w:r>
              <w:t xml:space="preserve"> </w:t>
            </w:r>
            <w:proofErr w:type="spellStart"/>
            <w:r>
              <w:t>promociju</w:t>
            </w:r>
            <w:proofErr w:type="spellEnd"/>
            <w:r>
              <w:br/>
            </w:r>
            <w:proofErr w:type="spellStart"/>
            <w:r>
              <w:rPr>
                <w:rStyle w:val="Sterk"/>
              </w:rPr>
              <w:t>Samostalni</w:t>
            </w:r>
            <w:proofErr w:type="spellEnd"/>
            <w:r>
              <w:rPr>
                <w:rStyle w:val="Sterk"/>
              </w:rPr>
              <w:t xml:space="preserve"> rad i </w:t>
            </w:r>
            <w:proofErr w:type="spellStart"/>
            <w:r>
              <w:rPr>
                <w:rStyle w:val="Sterk"/>
              </w:rPr>
              <w:t>priprema</w:t>
            </w:r>
            <w:proofErr w:type="spellEnd"/>
            <w:r>
              <w:rPr>
                <w:rStyle w:val="Sterk"/>
              </w:rPr>
              <w:t xml:space="preserve"> (30 sati):</w:t>
            </w:r>
            <w:r>
              <w:t xml:space="preserve"> </w:t>
            </w:r>
            <w:proofErr w:type="spellStart"/>
            <w:r>
              <w:t>Kreiranje</w:t>
            </w:r>
            <w:proofErr w:type="spellEnd"/>
            <w:r>
              <w:t xml:space="preserve"> </w:t>
            </w:r>
            <w:proofErr w:type="spellStart"/>
            <w:r>
              <w:t>menija</w:t>
            </w:r>
            <w:proofErr w:type="spellEnd"/>
            <w:r>
              <w:t xml:space="preserve">, </w:t>
            </w:r>
            <w:proofErr w:type="spellStart"/>
            <w:r>
              <w:t>planiranje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 xml:space="preserve"> i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kampanja</w:t>
            </w:r>
            <w:proofErr w:type="spellEnd"/>
            <w:r>
              <w:br/>
            </w:r>
            <w:proofErr w:type="spellStart"/>
            <w:r>
              <w:rPr>
                <w:rStyle w:val="Sterk"/>
              </w:rPr>
              <w:t>Evaluacija</w:t>
            </w:r>
            <w:proofErr w:type="spellEnd"/>
            <w:r>
              <w:rPr>
                <w:rStyle w:val="Sterk"/>
              </w:rPr>
              <w:t xml:space="preserve"> (10 sati):</w:t>
            </w:r>
            <w:r>
              <w:t xml:space="preserve"> Portfolio, </w:t>
            </w:r>
            <w:proofErr w:type="spellStart"/>
            <w:r>
              <w:t>kvizovi</w:t>
            </w:r>
            <w:proofErr w:type="spellEnd"/>
            <w:r>
              <w:t xml:space="preserve"> i </w:t>
            </w:r>
            <w:proofErr w:type="spellStart"/>
            <w:r>
              <w:t>praktične</w:t>
            </w:r>
            <w:proofErr w:type="spellEnd"/>
            <w:r>
              <w:t xml:space="preserve"> </w:t>
            </w:r>
            <w:proofErr w:type="spellStart"/>
            <w:r>
              <w:t>demonstracije</w:t>
            </w:r>
            <w:proofErr w:type="spellEnd"/>
          </w:p>
          <w:permEnd w:id="1760651617"/>
          <w:p w14:paraId="1A743933" w14:textId="77777777" w:rsidR="0085498F" w:rsidRDefault="0085498F" w:rsidP="0085498F">
            <w:pPr>
              <w:pStyle w:val="NormalWeb"/>
            </w:pPr>
            <w:proofErr w:type="spellStart"/>
            <w:r>
              <w:rPr>
                <w:rStyle w:val="Sterk"/>
              </w:rPr>
              <w:lastRenderedPageBreak/>
              <w:t>Ukupno</w:t>
            </w:r>
            <w:proofErr w:type="spellEnd"/>
            <w:r>
              <w:rPr>
                <w:rStyle w:val="Sterk"/>
              </w:rPr>
              <w:t xml:space="preserve"> </w:t>
            </w:r>
            <w:proofErr w:type="spellStart"/>
            <w:r>
              <w:rPr>
                <w:rStyle w:val="Sterk"/>
              </w:rPr>
              <w:t>vrijeme</w:t>
            </w:r>
            <w:proofErr w:type="spellEnd"/>
            <w:r>
              <w:rPr>
                <w:rStyle w:val="Sterk"/>
              </w:rPr>
              <w:t xml:space="preserve"> </w:t>
            </w:r>
            <w:proofErr w:type="spellStart"/>
            <w:r>
              <w:rPr>
                <w:rStyle w:val="Sterk"/>
              </w:rPr>
              <w:t>učenja</w:t>
            </w:r>
            <w:proofErr w:type="spellEnd"/>
            <w:r>
              <w:rPr>
                <w:rStyle w:val="Sterk"/>
              </w:rPr>
              <w:t>:</w:t>
            </w:r>
            <w:r>
              <w:t xml:space="preserve"> 110 sati</w:t>
            </w:r>
          </w:p>
          <w:p w14:paraId="178F45D8" w14:textId="725DE128" w:rsidR="0066135A" w:rsidRPr="003F7850" w:rsidRDefault="0066135A" w:rsidP="00B63502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/>
                <w:color w:val="0070C0"/>
              </w:rPr>
            </w:pPr>
          </w:p>
        </w:tc>
      </w:tr>
      <w:tr w:rsidR="0066135A" w:rsidRPr="003F7850" w14:paraId="75AD5D0D" w14:textId="77777777" w:rsidTr="0085498F">
        <w:trPr>
          <w:trHeight w:val="774"/>
        </w:trPr>
        <w:tc>
          <w:tcPr>
            <w:tcW w:w="2275" w:type="dxa"/>
            <w:vMerge/>
          </w:tcPr>
          <w:p w14:paraId="6A92FA72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239EE838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Preporučeno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trajanje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9372" w:type="dxa"/>
            <w:gridSpan w:val="4"/>
            <w:vMerge/>
          </w:tcPr>
          <w:p w14:paraId="223F690A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66135A" w:rsidRPr="003F7850" w14:paraId="2FC9C0F5" w14:textId="77777777" w:rsidTr="0085498F">
        <w:trPr>
          <w:trHeight w:val="708"/>
        </w:trPr>
        <w:tc>
          <w:tcPr>
            <w:tcW w:w="2275" w:type="dxa"/>
            <w:vMerge w:val="restart"/>
          </w:tcPr>
          <w:p w14:paraId="16D7B350" w14:textId="77777777" w:rsidR="0066135A" w:rsidRDefault="0066135A" w:rsidP="00B63502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Detaljni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sadržaj</w:t>
            </w:r>
            <w:proofErr w:type="spellEnd"/>
          </w:p>
          <w:p w14:paraId="6C06B3A4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8"/>
                <w:szCs w:val="28"/>
              </w:rPr>
              <w:t>(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nacionalni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ukoliko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je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potrebno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03" w:type="dxa"/>
          </w:tcPr>
          <w:p w14:paraId="58268187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Mjesto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70C0"/>
                <w:sz w:val="24"/>
                <w:szCs w:val="24"/>
              </w:rPr>
              <w:t>postojećim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obrazovnim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programima</w:t>
            </w:r>
            <w:proofErr w:type="spellEnd"/>
          </w:p>
          <w:p w14:paraId="5844080F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2" w:type="dxa"/>
            <w:gridSpan w:val="4"/>
            <w:vMerge w:val="restart"/>
          </w:tcPr>
          <w:p w14:paraId="44F6167E" w14:textId="10AFA247" w:rsidR="0066135A" w:rsidRPr="003F7850" w:rsidRDefault="0085498F" w:rsidP="00B63502">
            <w:pPr>
              <w:spacing w:line="240" w:lineRule="atLeast"/>
              <w:rPr>
                <w:rFonts w:ascii="Sylfaen" w:hAnsi="Sylfaen"/>
                <w:sz w:val="24"/>
                <w:szCs w:val="24"/>
                <w:lang w:val="en-US"/>
              </w:rPr>
            </w:pPr>
            <w:permStart w:id="1782131867" w:edGrp="everyone"/>
            <w:proofErr w:type="spellStart"/>
            <w:r>
              <w:t>Regulisano</w:t>
            </w:r>
            <w:proofErr w:type="spellEnd"/>
            <w:r>
              <w:t xml:space="preserve"> Zakonom o </w:t>
            </w:r>
            <w:proofErr w:type="spellStart"/>
            <w:r>
              <w:t>Nacionalnom</w:t>
            </w:r>
            <w:proofErr w:type="spellEnd"/>
            <w:r>
              <w:t xml:space="preserve"> </w:t>
            </w:r>
            <w:proofErr w:type="spellStart"/>
            <w:r>
              <w:t>kvalifikacionom</w:t>
            </w:r>
            <w:proofErr w:type="spellEnd"/>
            <w:r>
              <w:t xml:space="preserve"> </w:t>
            </w:r>
            <w:proofErr w:type="spellStart"/>
            <w:r>
              <w:t>okviru</w:t>
            </w:r>
            <w:proofErr w:type="spellEnd"/>
            <w:r>
              <w:t xml:space="preserve"> (NQF) </w:t>
            </w:r>
            <w:proofErr w:type="spellStart"/>
            <w:r>
              <w:t>Crne</w:t>
            </w:r>
            <w:proofErr w:type="spellEnd"/>
            <w:r>
              <w:t xml:space="preserve"> Gore.</w:t>
            </w:r>
            <w:permEnd w:id="1782131867"/>
          </w:p>
        </w:tc>
      </w:tr>
      <w:tr w:rsidR="0066135A" w:rsidRPr="003F7850" w14:paraId="7C47B441" w14:textId="77777777" w:rsidTr="0085498F">
        <w:trPr>
          <w:trHeight w:val="438"/>
        </w:trPr>
        <w:tc>
          <w:tcPr>
            <w:tcW w:w="2275" w:type="dxa"/>
            <w:vMerge/>
          </w:tcPr>
          <w:p w14:paraId="69FC4108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0D57BB6F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Referenca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ka </w:t>
            </w:r>
            <w:proofErr w:type="spellStart"/>
            <w:r>
              <w:rPr>
                <w:color w:val="0070C0"/>
                <w:sz w:val="24"/>
                <w:szCs w:val="24"/>
              </w:rPr>
              <w:t>nacionalnom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okviru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kvalifikacija</w:t>
            </w:r>
            <w:proofErr w:type="spellEnd"/>
          </w:p>
          <w:p w14:paraId="79BE3789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2" w:type="dxa"/>
            <w:gridSpan w:val="4"/>
            <w:vMerge/>
          </w:tcPr>
          <w:p w14:paraId="1165750A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66135A" w:rsidRPr="003F7850" w14:paraId="2BD6C8BE" w14:textId="77777777" w:rsidTr="0085498F">
        <w:trPr>
          <w:trHeight w:val="438"/>
        </w:trPr>
        <w:tc>
          <w:tcPr>
            <w:tcW w:w="2275" w:type="dxa"/>
            <w:vMerge/>
          </w:tcPr>
          <w:p w14:paraId="65DB2795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238A76A4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Broj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kredita</w:t>
            </w:r>
            <w:proofErr w:type="spellEnd"/>
          </w:p>
          <w:p w14:paraId="11F6408E" w14:textId="0AD80E68" w:rsidR="0066135A" w:rsidRPr="003F7850" w:rsidRDefault="0085498F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5 ECTS</w:t>
            </w:r>
          </w:p>
        </w:tc>
        <w:tc>
          <w:tcPr>
            <w:tcW w:w="9372" w:type="dxa"/>
            <w:gridSpan w:val="4"/>
            <w:vMerge/>
          </w:tcPr>
          <w:p w14:paraId="2F174C4C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69DFDF49" w14:textId="77777777" w:rsidR="00DE500A" w:rsidRDefault="00DE500A"/>
    <w:sectPr w:rsidR="00DE500A" w:rsidSect="006613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4DF"/>
    <w:multiLevelType w:val="hybridMultilevel"/>
    <w:tmpl w:val="1B167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59EC"/>
    <w:multiLevelType w:val="hybridMultilevel"/>
    <w:tmpl w:val="DC5A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1E11"/>
    <w:multiLevelType w:val="multilevel"/>
    <w:tmpl w:val="586E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005BE"/>
    <w:multiLevelType w:val="multilevel"/>
    <w:tmpl w:val="D1E2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E1746"/>
    <w:multiLevelType w:val="hybridMultilevel"/>
    <w:tmpl w:val="03227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464E6"/>
    <w:multiLevelType w:val="multilevel"/>
    <w:tmpl w:val="3D60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1236D"/>
    <w:multiLevelType w:val="multilevel"/>
    <w:tmpl w:val="8ABE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FB4AC1"/>
    <w:multiLevelType w:val="hybridMultilevel"/>
    <w:tmpl w:val="BC92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937760">
    <w:abstractNumId w:val="3"/>
  </w:num>
  <w:num w:numId="2" w16cid:durableId="1219172424">
    <w:abstractNumId w:val="5"/>
  </w:num>
  <w:num w:numId="3" w16cid:durableId="413743002">
    <w:abstractNumId w:val="2"/>
  </w:num>
  <w:num w:numId="4" w16cid:durableId="1106190902">
    <w:abstractNumId w:val="6"/>
  </w:num>
  <w:num w:numId="5" w16cid:durableId="1056782923">
    <w:abstractNumId w:val="7"/>
  </w:num>
  <w:num w:numId="6" w16cid:durableId="1150095744">
    <w:abstractNumId w:val="4"/>
  </w:num>
  <w:num w:numId="7" w16cid:durableId="1704789077">
    <w:abstractNumId w:val="1"/>
  </w:num>
  <w:num w:numId="8" w16cid:durableId="88980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h5hkUVFf0P7T13KpKrTDUpHDdClZsk44ZyBl/FxHQ+GrGiB84L8w5HYoBenjmrswpz2j7Hw/kkikCtpwrKGmzQ==" w:salt="I8mrQDUpO7sGcHCyfHAvR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5A"/>
    <w:rsid w:val="003E27E6"/>
    <w:rsid w:val="0066135A"/>
    <w:rsid w:val="006C3A5E"/>
    <w:rsid w:val="0085498F"/>
    <w:rsid w:val="00993626"/>
    <w:rsid w:val="00BB6CDE"/>
    <w:rsid w:val="00BB78F8"/>
    <w:rsid w:val="00DE500A"/>
    <w:rsid w:val="00F2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93316A"/>
  <w15:chartTrackingRefBased/>
  <w15:docId w15:val="{79D9ABED-E6E0-41FE-9766-F1222D94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5A"/>
    <w:pPr>
      <w:spacing w:after="200" w:line="276" w:lineRule="auto"/>
    </w:pPr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6135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6613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erk">
    <w:name w:val="Strong"/>
    <w:basedOn w:val="Standardskriftforavsnitt"/>
    <w:uiPriority w:val="22"/>
    <w:qFormat/>
    <w:rsid w:val="0085498F"/>
    <w:rPr>
      <w:b/>
      <w:bCs/>
    </w:rPr>
  </w:style>
  <w:style w:type="paragraph" w:styleId="Listeavsnitt">
    <w:name w:val="List Paragraph"/>
    <w:basedOn w:val="Normal"/>
    <w:uiPriority w:val="34"/>
    <w:qFormat/>
    <w:rsid w:val="006C3A5E"/>
    <w:pPr>
      <w:ind w:left="720"/>
      <w:contextualSpacing/>
    </w:pPr>
  </w:style>
  <w:style w:type="paragraph" w:styleId="Ingenmellomrom">
    <w:name w:val="No Spacing"/>
    <w:uiPriority w:val="1"/>
    <w:qFormat/>
    <w:rsid w:val="006C3A5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ED455-5DE3-47E4-AB79-7B303323F930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9c1c9b95-eeaf-47b2-abf0-2f267e97583b"/>
    <ds:schemaRef ds:uri="f4a0d0bf-81f9-4974-b75b-9ba5f725d088"/>
    <ds:schemaRef ds:uri="63a36cce-6b7c-46ec-9742-6ba8b5cdc275"/>
  </ds:schemaRefs>
</ds:datastoreItem>
</file>

<file path=customXml/itemProps2.xml><?xml version="1.0" encoding="utf-8"?>
<ds:datastoreItem xmlns:ds="http://schemas.openxmlformats.org/officeDocument/2006/customXml" ds:itemID="{DEA26133-FBBB-4413-8A98-159965BA0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660C9-C031-4EA1-9DA8-AFA27B932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866</Words>
  <Characters>4592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Rugovac</dc:creator>
  <cp:keywords/>
  <dc:description/>
  <cp:lastModifiedBy>Leif Erik Erikssøn</cp:lastModifiedBy>
  <cp:revision>6</cp:revision>
  <dcterms:created xsi:type="dcterms:W3CDTF">2024-12-02T20:01:00Z</dcterms:created>
  <dcterms:modified xsi:type="dcterms:W3CDTF">2025-06-28T11:25:00Z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</Properties>
</file>