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2274"/>
        <w:gridCol w:w="3202"/>
        <w:gridCol w:w="2990"/>
        <w:gridCol w:w="1417"/>
        <w:gridCol w:w="1559"/>
        <w:gridCol w:w="3408"/>
      </w:tblGrid>
      <w:tr w:rsidR="0066135A" w:rsidRPr="003F7850" w14:paraId="587FE4CB" w14:textId="77777777" w:rsidTr="00F36BA1">
        <w:tc>
          <w:tcPr>
            <w:tcW w:w="2275" w:type="dxa"/>
            <w:vMerge w:val="restart"/>
          </w:tcPr>
          <w:p w14:paraId="66A89EF6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  <w:p w14:paraId="6DE730D6" w14:textId="77777777" w:rsidR="0066135A" w:rsidRPr="00784345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8"/>
                <w:szCs w:val="24"/>
              </w:rPr>
            </w:pPr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 xml:space="preserve">BEM </w:t>
            </w:r>
            <w:proofErr w:type="spellStart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sadržaj</w:t>
            </w:r>
            <w:proofErr w:type="spellEnd"/>
          </w:p>
          <w:p w14:paraId="59496A0B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 xml:space="preserve">(za </w:t>
            </w:r>
            <w:proofErr w:type="spellStart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sve</w:t>
            </w:r>
            <w:proofErr w:type="spellEnd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 xml:space="preserve"> </w:t>
            </w:r>
            <w:proofErr w:type="spellStart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partnere</w:t>
            </w:r>
            <w:proofErr w:type="spellEnd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)</w:t>
            </w:r>
          </w:p>
        </w:tc>
        <w:tc>
          <w:tcPr>
            <w:tcW w:w="3203" w:type="dxa"/>
          </w:tcPr>
          <w:p w14:paraId="7075FBD7" w14:textId="26C8D5D7" w:rsidR="0066135A" w:rsidRPr="003F7850" w:rsidRDefault="0066135A" w:rsidP="004D62BC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Naziv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mikrok</w:t>
            </w:r>
            <w:r w:rsidR="004D62BC">
              <w:rPr>
                <w:color w:val="0070C0"/>
                <w:sz w:val="24"/>
                <w:szCs w:val="24"/>
              </w:rPr>
              <w:t>valifikacije</w:t>
            </w:r>
            <w:proofErr w:type="spellEnd"/>
          </w:p>
        </w:tc>
        <w:tc>
          <w:tcPr>
            <w:tcW w:w="9372" w:type="dxa"/>
            <w:gridSpan w:val="4"/>
            <w:shd w:val="clear" w:color="auto" w:fill="auto"/>
          </w:tcPr>
          <w:p w14:paraId="67ACA4CF" w14:textId="77777777" w:rsidR="0066135A" w:rsidRPr="00DA55A5" w:rsidRDefault="00F36BA1" w:rsidP="00B63502">
            <w:pPr>
              <w:spacing w:line="240" w:lineRule="atLeast"/>
              <w:rPr>
                <w:b/>
                <w:sz w:val="24"/>
                <w:szCs w:val="24"/>
              </w:rPr>
            </w:pPr>
            <w:proofErr w:type="spellStart"/>
            <w:r w:rsidRPr="00DA55A5">
              <w:rPr>
                <w:b/>
                <w:sz w:val="24"/>
                <w:szCs w:val="24"/>
              </w:rPr>
              <w:t>Inovativni</w:t>
            </w:r>
            <w:proofErr w:type="spellEnd"/>
            <w:r w:rsidRPr="00DA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A55A5">
              <w:rPr>
                <w:b/>
                <w:sz w:val="24"/>
                <w:szCs w:val="24"/>
              </w:rPr>
              <w:t>miksolog</w:t>
            </w:r>
            <w:proofErr w:type="spellEnd"/>
            <w:r w:rsidRPr="00DA55A5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DA55A5">
              <w:rPr>
                <w:b/>
                <w:sz w:val="24"/>
                <w:szCs w:val="24"/>
              </w:rPr>
              <w:t>Održivi</w:t>
            </w:r>
            <w:proofErr w:type="spellEnd"/>
            <w:r w:rsidRPr="00DA55A5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DA55A5">
              <w:rPr>
                <w:b/>
                <w:sz w:val="24"/>
                <w:szCs w:val="24"/>
              </w:rPr>
              <w:t>digitalni</w:t>
            </w:r>
            <w:proofErr w:type="spellEnd"/>
            <w:r w:rsidRPr="00DA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A55A5">
              <w:rPr>
                <w:b/>
                <w:sz w:val="24"/>
                <w:szCs w:val="24"/>
              </w:rPr>
              <w:t>kokteli</w:t>
            </w:r>
            <w:proofErr w:type="spellEnd"/>
          </w:p>
          <w:p w14:paraId="794B4AC2" w14:textId="30C3FF55" w:rsidR="00DA55A5" w:rsidRPr="00DA55A5" w:rsidRDefault="00DA55A5" w:rsidP="00DA5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135A" w:rsidRPr="003F7850" w14:paraId="1F1708CE" w14:textId="77777777" w:rsidTr="00F36BA1">
        <w:tc>
          <w:tcPr>
            <w:tcW w:w="2275" w:type="dxa"/>
            <w:vMerge/>
          </w:tcPr>
          <w:p w14:paraId="3D792460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6B754E8A" w14:textId="144C06AB" w:rsidR="0066135A" w:rsidRPr="003F7850" w:rsidRDefault="0066135A" w:rsidP="004D62BC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Svrha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mikrok</w:t>
            </w:r>
            <w:r w:rsidR="004D62BC">
              <w:rPr>
                <w:color w:val="0070C0"/>
                <w:sz w:val="24"/>
                <w:szCs w:val="24"/>
              </w:rPr>
              <w:t>valifikacije</w:t>
            </w:r>
            <w:proofErr w:type="spellEnd"/>
          </w:p>
        </w:tc>
        <w:tc>
          <w:tcPr>
            <w:tcW w:w="9372" w:type="dxa"/>
            <w:gridSpan w:val="4"/>
          </w:tcPr>
          <w:p w14:paraId="364CDB53" w14:textId="12BC8CB8" w:rsidR="0066135A" w:rsidRDefault="00F36BA1" w:rsidP="00B63502">
            <w:pPr>
              <w:spacing w:line="240" w:lineRule="atLeast"/>
            </w:pPr>
            <w:r>
              <w:t>Ova</w:t>
            </w:r>
            <w:r w:rsidR="004D62BC">
              <w:t xml:space="preserve"> </w:t>
            </w:r>
            <w:proofErr w:type="spellStart"/>
            <w:r w:rsidR="004D62BC">
              <w:t>mikrokvalifikacija</w:t>
            </w:r>
            <w:proofErr w:type="spellEnd"/>
            <w:r w:rsidR="004D62BC">
              <w:t xml:space="preserve"> </w:t>
            </w:r>
            <w:proofErr w:type="spellStart"/>
            <w:r>
              <w:t>pruža</w:t>
            </w:r>
            <w:proofErr w:type="spellEnd"/>
            <w:r>
              <w:t xml:space="preserve"> </w:t>
            </w:r>
            <w:proofErr w:type="spellStart"/>
            <w:r>
              <w:t>barmenima</w:t>
            </w:r>
            <w:proofErr w:type="spellEnd"/>
            <w:r>
              <w:t xml:space="preserve">, </w:t>
            </w:r>
            <w:proofErr w:type="spellStart"/>
            <w:r>
              <w:t>ugostiteljima</w:t>
            </w:r>
            <w:proofErr w:type="spellEnd"/>
            <w:r>
              <w:t xml:space="preserve"> i </w:t>
            </w:r>
            <w:proofErr w:type="spellStart"/>
            <w:r>
              <w:t>preduzetnicima</w:t>
            </w:r>
            <w:proofErr w:type="spellEnd"/>
            <w:r>
              <w:t xml:space="preserve"> </w:t>
            </w:r>
            <w:proofErr w:type="spellStart"/>
            <w:r>
              <w:t>napredne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u </w:t>
            </w:r>
            <w:proofErr w:type="spellStart"/>
            <w:r>
              <w:t>održivoj</w:t>
            </w:r>
            <w:proofErr w:type="spellEnd"/>
            <w:r>
              <w:t xml:space="preserve"> i </w:t>
            </w:r>
            <w:proofErr w:type="spellStart"/>
            <w:r>
              <w:t>digitalnoj</w:t>
            </w:r>
            <w:proofErr w:type="spellEnd"/>
            <w:r>
              <w:t xml:space="preserve"> </w:t>
            </w:r>
            <w:proofErr w:type="spellStart"/>
            <w:r>
              <w:t>miksologiji</w:t>
            </w:r>
            <w:proofErr w:type="spellEnd"/>
            <w:r>
              <w:t xml:space="preserve">. </w:t>
            </w:r>
            <w:proofErr w:type="spellStart"/>
            <w:r w:rsidR="00DA55A5">
              <w:t>Polaznici</w:t>
            </w:r>
            <w:proofErr w:type="spellEnd"/>
            <w:r w:rsidR="00DA55A5">
              <w:t xml:space="preserve"> </w:t>
            </w:r>
            <w:proofErr w:type="spellStart"/>
            <w:r w:rsidR="00DA55A5">
              <w:t>će</w:t>
            </w:r>
            <w:proofErr w:type="spellEnd"/>
            <w:r w:rsidR="00DA55A5">
              <w:t xml:space="preserve"> </w:t>
            </w:r>
            <w:proofErr w:type="spellStart"/>
            <w:r w:rsidR="00DA55A5">
              <w:t>naučiti</w:t>
            </w:r>
            <w:proofErr w:type="spellEnd"/>
            <w:r w:rsidR="00DA55A5">
              <w:t xml:space="preserve"> </w:t>
            </w:r>
            <w:proofErr w:type="spellStart"/>
            <w:r w:rsidR="00DA55A5">
              <w:t>kako</w:t>
            </w:r>
            <w:proofErr w:type="spellEnd"/>
            <w:r w:rsidR="00DA55A5">
              <w:t xml:space="preserve"> </w:t>
            </w:r>
            <w:proofErr w:type="spellStart"/>
            <w:r w:rsidR="00DA55A5">
              <w:t>koristiti</w:t>
            </w:r>
            <w:proofErr w:type="spellEnd"/>
            <w:r w:rsidR="00DA55A5">
              <w:t xml:space="preserve"> </w:t>
            </w:r>
            <w:proofErr w:type="spellStart"/>
            <w:r w:rsidR="00DA55A5">
              <w:t>ekološki</w:t>
            </w:r>
            <w:proofErr w:type="spellEnd"/>
            <w:r w:rsidR="00DA55A5">
              <w:t xml:space="preserve"> </w:t>
            </w:r>
            <w:proofErr w:type="spellStart"/>
            <w:r w:rsidR="00DA55A5">
              <w:t>prihvatljive</w:t>
            </w:r>
            <w:proofErr w:type="spellEnd"/>
            <w:r w:rsidR="00DA55A5">
              <w:t xml:space="preserve"> </w:t>
            </w:r>
            <w:proofErr w:type="spellStart"/>
            <w:r w:rsidR="00DA55A5">
              <w:t>metode</w:t>
            </w:r>
            <w:proofErr w:type="spellEnd"/>
            <w:r w:rsidR="00DA55A5">
              <w:t xml:space="preserve">, zero-waste </w:t>
            </w:r>
            <w:proofErr w:type="spellStart"/>
            <w:r w:rsidR="00DA55A5">
              <w:t>tehnike</w:t>
            </w:r>
            <w:proofErr w:type="spellEnd"/>
            <w:r w:rsidR="00DA55A5">
              <w:t xml:space="preserve"> i </w:t>
            </w:r>
            <w:proofErr w:type="spellStart"/>
            <w:r w:rsidR="00DA55A5">
              <w:t>lokalne</w:t>
            </w:r>
            <w:proofErr w:type="spellEnd"/>
            <w:r w:rsidR="00DA55A5">
              <w:t xml:space="preserve"> </w:t>
            </w:r>
            <w:proofErr w:type="spellStart"/>
            <w:r w:rsidR="00DA55A5">
              <w:t>sastojke</w:t>
            </w:r>
            <w:proofErr w:type="spellEnd"/>
            <w:r w:rsidR="00DA55A5">
              <w:t xml:space="preserve"> u </w:t>
            </w:r>
            <w:proofErr w:type="spellStart"/>
            <w:r w:rsidR="00DA55A5">
              <w:t>kombinaciji</w:t>
            </w:r>
            <w:proofErr w:type="spellEnd"/>
            <w:r w:rsidR="00DA55A5">
              <w:t xml:space="preserve"> </w:t>
            </w:r>
            <w:proofErr w:type="spellStart"/>
            <w:r w:rsidR="00DA55A5">
              <w:t>sa</w:t>
            </w:r>
            <w:proofErr w:type="spellEnd"/>
            <w:r w:rsidR="00DA55A5">
              <w:t xml:space="preserve"> </w:t>
            </w:r>
            <w:proofErr w:type="spellStart"/>
            <w:r w:rsidR="00DA55A5">
              <w:t>digitalnim</w:t>
            </w:r>
            <w:proofErr w:type="spellEnd"/>
            <w:r w:rsidR="00DA55A5">
              <w:t xml:space="preserve"> </w:t>
            </w:r>
            <w:proofErr w:type="spellStart"/>
            <w:r w:rsidR="00DA55A5">
              <w:t>alatima</w:t>
            </w:r>
            <w:proofErr w:type="spellEnd"/>
            <w:r w:rsidR="00DA55A5">
              <w:t xml:space="preserve">, </w:t>
            </w:r>
            <w:proofErr w:type="spellStart"/>
            <w:r w:rsidR="00DA55A5">
              <w:t>kao</w:t>
            </w:r>
            <w:proofErr w:type="spellEnd"/>
            <w:r w:rsidR="00DA55A5">
              <w:t xml:space="preserve"> </w:t>
            </w:r>
            <w:proofErr w:type="spellStart"/>
            <w:r w:rsidR="00DA55A5">
              <w:t>što</w:t>
            </w:r>
            <w:proofErr w:type="spellEnd"/>
            <w:r w:rsidR="00DA55A5">
              <w:t xml:space="preserve"> </w:t>
            </w:r>
            <w:proofErr w:type="spellStart"/>
            <w:r w:rsidR="00DA55A5">
              <w:t>su</w:t>
            </w:r>
            <w:proofErr w:type="spellEnd"/>
            <w:r w:rsidR="00DA55A5">
              <w:t xml:space="preserve"> QR </w:t>
            </w:r>
            <w:proofErr w:type="spellStart"/>
            <w:r w:rsidR="00DA55A5">
              <w:t>meniji</w:t>
            </w:r>
            <w:proofErr w:type="spellEnd"/>
            <w:r w:rsidR="00DA55A5">
              <w:t xml:space="preserve">, </w:t>
            </w:r>
            <w:proofErr w:type="spellStart"/>
            <w:r w:rsidR="00DA55A5">
              <w:t>društvene</w:t>
            </w:r>
            <w:proofErr w:type="spellEnd"/>
            <w:r w:rsidR="00DA55A5">
              <w:t xml:space="preserve"> </w:t>
            </w:r>
            <w:proofErr w:type="spellStart"/>
            <w:r w:rsidR="00DA55A5">
              <w:t>mreže</w:t>
            </w:r>
            <w:proofErr w:type="spellEnd"/>
            <w:r w:rsidR="00DA55A5">
              <w:t xml:space="preserve">, i </w:t>
            </w:r>
            <w:proofErr w:type="spellStart"/>
            <w:r w:rsidR="00DA55A5">
              <w:t>aplikacije</w:t>
            </w:r>
            <w:proofErr w:type="spellEnd"/>
            <w:r w:rsidR="00DA55A5">
              <w:t xml:space="preserve"> za </w:t>
            </w:r>
            <w:proofErr w:type="spellStart"/>
            <w:r w:rsidR="00DA55A5">
              <w:t>upravljanje</w:t>
            </w:r>
            <w:proofErr w:type="spellEnd"/>
            <w:r w:rsidR="00DA55A5">
              <w:t xml:space="preserve"> </w:t>
            </w:r>
            <w:proofErr w:type="spellStart"/>
            <w:r w:rsidR="00DA55A5">
              <w:t>barskim</w:t>
            </w:r>
            <w:proofErr w:type="spellEnd"/>
            <w:r w:rsidR="00DA55A5">
              <w:t xml:space="preserve"> </w:t>
            </w:r>
            <w:proofErr w:type="spellStart"/>
            <w:r w:rsidR="00DA55A5">
              <w:t>procesima</w:t>
            </w:r>
            <w:proofErr w:type="spellEnd"/>
            <w:r w:rsidR="00DA55A5">
              <w:t xml:space="preserve">, </w:t>
            </w:r>
            <w:proofErr w:type="spellStart"/>
            <w:r w:rsidR="00DA55A5">
              <w:t>kako</w:t>
            </w:r>
            <w:proofErr w:type="spellEnd"/>
            <w:r w:rsidR="00DA55A5">
              <w:t xml:space="preserve"> </w:t>
            </w:r>
            <w:proofErr w:type="spellStart"/>
            <w:r w:rsidR="00DA55A5">
              <w:t>bi</w:t>
            </w:r>
            <w:proofErr w:type="spellEnd"/>
            <w:r w:rsidR="00DA55A5">
              <w:t xml:space="preserve"> </w:t>
            </w:r>
            <w:proofErr w:type="spellStart"/>
            <w:r w:rsidR="00DA55A5">
              <w:t>unaprijedili</w:t>
            </w:r>
            <w:proofErr w:type="spellEnd"/>
            <w:r w:rsidR="00DA55A5">
              <w:t xml:space="preserve"> </w:t>
            </w:r>
            <w:proofErr w:type="spellStart"/>
            <w:r w:rsidR="00DA55A5">
              <w:t>interakciju</w:t>
            </w:r>
            <w:proofErr w:type="spellEnd"/>
            <w:r w:rsidR="00DA55A5">
              <w:t xml:space="preserve"> s </w:t>
            </w:r>
            <w:proofErr w:type="spellStart"/>
            <w:r w:rsidR="00DA55A5">
              <w:t>kupcima</w:t>
            </w:r>
            <w:proofErr w:type="spellEnd"/>
            <w:r w:rsidR="00DA55A5">
              <w:t xml:space="preserve"> i </w:t>
            </w:r>
            <w:proofErr w:type="spellStart"/>
            <w:r w:rsidR="00DA55A5">
              <w:t>poboljšali</w:t>
            </w:r>
            <w:proofErr w:type="spellEnd"/>
            <w:r w:rsidR="00DA55A5">
              <w:t xml:space="preserve"> </w:t>
            </w:r>
            <w:proofErr w:type="spellStart"/>
            <w:r w:rsidR="00DA55A5">
              <w:t>vidljivost</w:t>
            </w:r>
            <w:proofErr w:type="spellEnd"/>
            <w:r w:rsidR="00DA55A5">
              <w:t xml:space="preserve"> </w:t>
            </w:r>
            <w:proofErr w:type="spellStart"/>
            <w:r w:rsidR="00DA55A5">
              <w:t>svog</w:t>
            </w:r>
            <w:proofErr w:type="spellEnd"/>
            <w:r w:rsidR="00DA55A5">
              <w:t xml:space="preserve"> </w:t>
            </w:r>
            <w:proofErr w:type="spellStart"/>
            <w:r w:rsidR="00DA55A5">
              <w:t>poslovanja</w:t>
            </w:r>
            <w:proofErr w:type="spellEnd"/>
            <w:r w:rsidR="00DA55A5">
              <w:t>.</w:t>
            </w:r>
            <w:r>
              <w:t xml:space="preserve"> </w:t>
            </w:r>
            <w:proofErr w:type="spellStart"/>
            <w:r>
              <w:t>Fokus</w:t>
            </w:r>
            <w:proofErr w:type="spellEnd"/>
            <w:r>
              <w:t xml:space="preserve"> je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kreiranju</w:t>
            </w:r>
            <w:proofErr w:type="spellEnd"/>
            <w:r>
              <w:t xml:space="preserve"> </w:t>
            </w:r>
            <w:proofErr w:type="spellStart"/>
            <w:r>
              <w:t>koktela</w:t>
            </w:r>
            <w:proofErr w:type="spellEnd"/>
            <w:r>
              <w:t xml:space="preserve"> koji </w:t>
            </w:r>
            <w:proofErr w:type="spellStart"/>
            <w:r>
              <w:t>povezuju</w:t>
            </w:r>
            <w:proofErr w:type="spellEnd"/>
            <w:r>
              <w:t xml:space="preserve"> </w:t>
            </w:r>
            <w:proofErr w:type="spellStart"/>
            <w:r>
              <w:t>održivost</w:t>
            </w:r>
            <w:proofErr w:type="spellEnd"/>
            <w:r>
              <w:t xml:space="preserve">, </w:t>
            </w:r>
            <w:proofErr w:type="spellStart"/>
            <w:r>
              <w:t>inovaciju</w:t>
            </w:r>
            <w:proofErr w:type="spellEnd"/>
            <w:r>
              <w:t xml:space="preserve"> i </w:t>
            </w:r>
            <w:proofErr w:type="spellStart"/>
            <w:r>
              <w:t>moderan</w:t>
            </w:r>
            <w:proofErr w:type="spellEnd"/>
            <w:r>
              <w:t xml:space="preserve"> </w:t>
            </w:r>
            <w:proofErr w:type="spellStart"/>
            <w:r>
              <w:t>poslovni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  <w:r>
              <w:t>.</w:t>
            </w:r>
          </w:p>
          <w:p w14:paraId="3D86DED6" w14:textId="77777777" w:rsidR="00DA55A5" w:rsidRPr="00DA55A5" w:rsidRDefault="00DA55A5" w:rsidP="00DA55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DA55A5">
              <w:rPr>
                <w:rFonts w:eastAsia="Times New Roman" w:cstheme="minorHAnsi"/>
                <w:lang w:val="en-US"/>
              </w:rPr>
              <w:t>Digitalni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aspekt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odnosi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se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na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korišćenje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savremenih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tehnologija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u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miksologiji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i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barskom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poslovanju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. Ovo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uključuje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>:</w:t>
            </w:r>
          </w:p>
          <w:p w14:paraId="7A1F8FDB" w14:textId="77777777" w:rsidR="00DA55A5" w:rsidRPr="00DA55A5" w:rsidRDefault="00DA55A5" w:rsidP="00DA55A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DA55A5">
              <w:rPr>
                <w:rFonts w:eastAsia="Times New Roman" w:cstheme="minorHAnsi"/>
                <w:lang w:val="en-US"/>
              </w:rPr>
              <w:t>Digitalne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menije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i QR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kodove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za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prikaz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ponude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koktela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>.</w:t>
            </w:r>
          </w:p>
          <w:p w14:paraId="27DEB5C7" w14:textId="77777777" w:rsidR="00DA55A5" w:rsidRPr="00DA55A5" w:rsidRDefault="00DA55A5" w:rsidP="00DA55A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lang w:val="en-US"/>
              </w:rPr>
            </w:pPr>
            <w:r w:rsidRPr="00DA55A5">
              <w:rPr>
                <w:rFonts w:eastAsia="Times New Roman" w:cstheme="minorHAnsi"/>
                <w:lang w:val="en-US"/>
              </w:rPr>
              <w:t xml:space="preserve">Alate za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analizu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povratnih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informacija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gostiju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putem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online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platformi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>.</w:t>
            </w:r>
          </w:p>
          <w:p w14:paraId="25F05874" w14:textId="77777777" w:rsidR="00DA55A5" w:rsidRPr="00DA55A5" w:rsidRDefault="00DA55A5" w:rsidP="00DA55A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DA55A5">
              <w:rPr>
                <w:rFonts w:eastAsia="Times New Roman" w:cstheme="minorHAnsi"/>
                <w:lang w:val="en-US"/>
              </w:rPr>
              <w:t>Softvere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za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upravljanje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receptima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i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praćenje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sastojaka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>.</w:t>
            </w:r>
          </w:p>
          <w:p w14:paraId="0E52F1E8" w14:textId="107E26B8" w:rsidR="00DA55A5" w:rsidRPr="00DA55A5" w:rsidRDefault="00DA55A5" w:rsidP="00DA55A5">
            <w:pPr>
              <w:pStyle w:val="Listeavsnitt"/>
              <w:numPr>
                <w:ilvl w:val="0"/>
                <w:numId w:val="3"/>
              </w:num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proofErr w:type="spellStart"/>
            <w:r w:rsidRPr="00DA55A5">
              <w:rPr>
                <w:rFonts w:eastAsia="Times New Roman" w:cstheme="minorHAnsi"/>
                <w:lang w:val="en-US"/>
              </w:rPr>
              <w:t>Promociju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brenda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kroz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društvene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mreže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i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digitalne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A55A5">
              <w:rPr>
                <w:rFonts w:eastAsia="Times New Roman" w:cstheme="minorHAnsi"/>
                <w:lang w:val="en-US"/>
              </w:rPr>
              <w:t>kampanje</w:t>
            </w:r>
            <w:proofErr w:type="spellEnd"/>
            <w:r w:rsidRPr="00DA55A5">
              <w:rPr>
                <w:rFonts w:eastAsia="Times New Roman" w:cstheme="minorHAnsi"/>
                <w:lang w:val="en-US"/>
              </w:rPr>
              <w:t>.</w:t>
            </w:r>
          </w:p>
        </w:tc>
      </w:tr>
      <w:tr w:rsidR="0066135A" w:rsidRPr="003F7850" w14:paraId="5436AD01" w14:textId="77777777" w:rsidTr="00F36BA1">
        <w:tc>
          <w:tcPr>
            <w:tcW w:w="2275" w:type="dxa"/>
            <w:vMerge/>
          </w:tcPr>
          <w:p w14:paraId="51B9912A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5702D94A" w14:textId="666F1D26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Ciljne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grupe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70C0"/>
                <w:sz w:val="24"/>
                <w:szCs w:val="24"/>
              </w:rPr>
              <w:t>kome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je </w:t>
            </w:r>
            <w:proofErr w:type="spellStart"/>
            <w:r>
              <w:rPr>
                <w:color w:val="0070C0"/>
                <w:sz w:val="24"/>
                <w:szCs w:val="24"/>
              </w:rPr>
              <w:t>namijenjen</w:t>
            </w:r>
            <w:r w:rsidR="004D62BC">
              <w:rPr>
                <w:color w:val="0070C0"/>
                <w:sz w:val="24"/>
                <w:szCs w:val="24"/>
              </w:rPr>
              <w:t>a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</w:p>
        </w:tc>
        <w:tc>
          <w:tcPr>
            <w:tcW w:w="9372" w:type="dxa"/>
            <w:gridSpan w:val="4"/>
          </w:tcPr>
          <w:p w14:paraId="30221BB1" w14:textId="77777777" w:rsidR="00F36BA1" w:rsidRPr="00F36BA1" w:rsidRDefault="00F36BA1" w:rsidP="00F3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ermStart w:id="1069901798" w:edGrp="everyone"/>
            <w:proofErr w:type="gramStart"/>
            <w:r w:rsidRPr="00F36B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Barmeni</w:t>
            </w:r>
            <w:proofErr w:type="spellEnd"/>
            <w:proofErr w:type="gram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osoblje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ugostiteljstvu</w:t>
            </w:r>
            <w:proofErr w:type="spellEnd"/>
          </w:p>
          <w:p w14:paraId="278D343D" w14:textId="77777777" w:rsidR="00F36BA1" w:rsidRPr="00F36BA1" w:rsidRDefault="00F36BA1" w:rsidP="00F3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36B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Vlasnici</w:t>
            </w:r>
            <w:proofErr w:type="spellEnd"/>
            <w:proofErr w:type="gram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barova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restorana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žele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modernizovati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ponudu</w:t>
            </w:r>
            <w:proofErr w:type="spellEnd"/>
          </w:p>
          <w:p w14:paraId="6F19C0F4" w14:textId="77777777" w:rsidR="00F36BA1" w:rsidRPr="00F36BA1" w:rsidRDefault="00F36BA1" w:rsidP="00F3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36B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Preduzetnici</w:t>
            </w:r>
            <w:proofErr w:type="spellEnd"/>
            <w:proofErr w:type="gram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industriji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pića</w:t>
            </w:r>
            <w:proofErr w:type="spellEnd"/>
          </w:p>
          <w:p w14:paraId="4A0C44B4" w14:textId="77777777" w:rsidR="00F36BA1" w:rsidRPr="00F36BA1" w:rsidRDefault="00F36BA1" w:rsidP="00F3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36B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Ljubitelji</w:t>
            </w:r>
            <w:proofErr w:type="spellEnd"/>
            <w:proofErr w:type="gram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koktela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zainteresovani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ekološki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prihvatljive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</w:p>
          <w:p w14:paraId="2356CE57" w14:textId="53B4952A" w:rsidR="0066135A" w:rsidRPr="003F7850" w:rsidRDefault="00F36BA1" w:rsidP="00F36BA1">
            <w:pPr>
              <w:spacing w:line="240" w:lineRule="atLeast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proofErr w:type="gramStart"/>
            <w:r w:rsidRPr="00F36B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Studenti</w:t>
            </w:r>
            <w:proofErr w:type="spellEnd"/>
            <w:proofErr w:type="gram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ugostiteljstva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osobe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industriji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događaja</w:t>
            </w:r>
            <w:permEnd w:id="1069901798"/>
            <w:proofErr w:type="spellEnd"/>
          </w:p>
        </w:tc>
      </w:tr>
      <w:tr w:rsidR="0066135A" w:rsidRPr="003F7850" w14:paraId="3092EBAA" w14:textId="77777777" w:rsidTr="00F36BA1">
        <w:tc>
          <w:tcPr>
            <w:tcW w:w="2275" w:type="dxa"/>
            <w:vMerge/>
          </w:tcPr>
          <w:p w14:paraId="5097F18E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701AA787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Sektor </w:t>
            </w:r>
          </w:p>
        </w:tc>
        <w:tc>
          <w:tcPr>
            <w:tcW w:w="9372" w:type="dxa"/>
            <w:gridSpan w:val="4"/>
          </w:tcPr>
          <w:p w14:paraId="4999E92B" w14:textId="5368AA0B" w:rsidR="0066135A" w:rsidRPr="003F7850" w:rsidRDefault="00F36BA1" w:rsidP="00B63502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proofErr w:type="spellStart"/>
            <w:r>
              <w:t>Ugostiteljstvo</w:t>
            </w:r>
            <w:proofErr w:type="spellEnd"/>
            <w:r>
              <w:t xml:space="preserve"> i </w:t>
            </w:r>
            <w:proofErr w:type="spellStart"/>
            <w:r>
              <w:t>turizam</w:t>
            </w:r>
            <w:proofErr w:type="spellEnd"/>
          </w:p>
        </w:tc>
      </w:tr>
      <w:tr w:rsidR="0066135A" w:rsidRPr="003F7850" w14:paraId="1894416C" w14:textId="77777777" w:rsidTr="00F36BA1">
        <w:tc>
          <w:tcPr>
            <w:tcW w:w="2275" w:type="dxa"/>
            <w:vMerge/>
          </w:tcPr>
          <w:p w14:paraId="0F67B8D2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1929FE86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Oblast(i) </w:t>
            </w:r>
            <w:proofErr w:type="spellStart"/>
            <w:r>
              <w:rPr>
                <w:color w:val="0070C0"/>
                <w:sz w:val="24"/>
                <w:szCs w:val="24"/>
              </w:rPr>
              <w:t>primjene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Radno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okruženje</w:t>
            </w:r>
            <w:proofErr w:type="spellEnd"/>
          </w:p>
        </w:tc>
        <w:tc>
          <w:tcPr>
            <w:tcW w:w="9372" w:type="dxa"/>
            <w:gridSpan w:val="4"/>
          </w:tcPr>
          <w:p w14:paraId="28AF613E" w14:textId="77777777" w:rsidR="00F36BA1" w:rsidRPr="00F36BA1" w:rsidRDefault="00F36BA1" w:rsidP="00F3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ermStart w:id="539257146" w:edGrp="everyone"/>
            <w:proofErr w:type="gramStart"/>
            <w:r w:rsidRPr="00F36B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Barovi</w:t>
            </w:r>
            <w:proofErr w:type="spellEnd"/>
            <w:proofErr w:type="gram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restorani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kafići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fokusom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zanatske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koktele</w:t>
            </w:r>
            <w:proofErr w:type="spellEnd"/>
          </w:p>
          <w:p w14:paraId="6B323F91" w14:textId="77777777" w:rsidR="00F36BA1" w:rsidRPr="00F36BA1" w:rsidRDefault="00F36BA1" w:rsidP="00F3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36B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Hoteli</w:t>
            </w:r>
            <w:proofErr w:type="spellEnd"/>
            <w:proofErr w:type="gram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ugostiteljski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objekti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orijentisani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ka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održivosti</w:t>
            </w:r>
            <w:proofErr w:type="spellEnd"/>
          </w:p>
          <w:p w14:paraId="7B1610ED" w14:textId="01BD98C9" w:rsidR="0066135A" w:rsidRPr="003F7850" w:rsidRDefault="00F36BA1" w:rsidP="00F36BA1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proofErr w:type="gramStart"/>
            <w:r w:rsidRPr="00F36B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Događaji</w:t>
            </w:r>
            <w:proofErr w:type="spellEnd"/>
            <w:proofErr w:type="gram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festivali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seoska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domaćinstva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specijalizovanom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ponudom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pića</w:t>
            </w:r>
            <w:permEnd w:id="539257146"/>
            <w:proofErr w:type="spellEnd"/>
          </w:p>
        </w:tc>
      </w:tr>
      <w:tr w:rsidR="0066135A" w:rsidRPr="003F7850" w14:paraId="44706BDA" w14:textId="77777777" w:rsidTr="00F36BA1">
        <w:trPr>
          <w:trHeight w:val="384"/>
        </w:trPr>
        <w:tc>
          <w:tcPr>
            <w:tcW w:w="2275" w:type="dxa"/>
            <w:vMerge/>
          </w:tcPr>
          <w:p w14:paraId="0A9E8050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7DAD39C0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Tipični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poslovi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Radni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zadaci</w:t>
            </w:r>
            <w:proofErr w:type="spellEnd"/>
          </w:p>
        </w:tc>
        <w:tc>
          <w:tcPr>
            <w:tcW w:w="9372" w:type="dxa"/>
            <w:gridSpan w:val="4"/>
          </w:tcPr>
          <w:p w14:paraId="3675E1CE" w14:textId="77777777" w:rsidR="00F36BA1" w:rsidRPr="00F36BA1" w:rsidRDefault="00F36BA1" w:rsidP="00F36B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Priprema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koktela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koristeći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lokalne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sezonske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sastojke</w:t>
            </w:r>
            <w:proofErr w:type="spellEnd"/>
          </w:p>
          <w:p w14:paraId="63646B42" w14:textId="77777777" w:rsidR="00F36BA1" w:rsidRPr="00F36BA1" w:rsidRDefault="00F36BA1" w:rsidP="00F36B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Razvijanje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"zero-waste"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recepata</w:t>
            </w:r>
            <w:proofErr w:type="spellEnd"/>
          </w:p>
          <w:p w14:paraId="1E73B180" w14:textId="77777777" w:rsidR="00F36BA1" w:rsidRPr="00F36BA1" w:rsidRDefault="00F36BA1" w:rsidP="00F36B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kroz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aplikacije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društvene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mreže</w:t>
            </w:r>
            <w:proofErr w:type="spellEnd"/>
          </w:p>
          <w:p w14:paraId="576D2BE7" w14:textId="77777777" w:rsidR="00F36BA1" w:rsidRPr="00F36BA1" w:rsidRDefault="00F36BA1" w:rsidP="00F36B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Kreiranje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koktela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prilagođenih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dijetetskim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potrebama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gostiju</w:t>
            </w:r>
            <w:proofErr w:type="spellEnd"/>
          </w:p>
          <w:p w14:paraId="123A23CC" w14:textId="77777777" w:rsidR="00F36BA1" w:rsidRPr="00F36BA1" w:rsidRDefault="00F36BA1" w:rsidP="00F36B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Saradnja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lokalnim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proizvođačima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sastojaka</w:t>
            </w:r>
            <w:proofErr w:type="spellEnd"/>
          </w:p>
          <w:p w14:paraId="798D7FE5" w14:textId="77777777" w:rsidR="0066135A" w:rsidRPr="003F7850" w:rsidRDefault="0066135A" w:rsidP="0066135A">
            <w:pPr>
              <w:shd w:val="clear" w:color="auto" w:fill="FFFFFF"/>
              <w:spacing w:line="240" w:lineRule="atLeast"/>
              <w:rPr>
                <w:rFonts w:ascii="Sylfaen" w:hAnsi="Sylfaen"/>
                <w:i/>
                <w:color w:val="0070C0"/>
                <w:sz w:val="24"/>
                <w:szCs w:val="24"/>
              </w:rPr>
            </w:pPr>
          </w:p>
        </w:tc>
      </w:tr>
      <w:tr w:rsidR="0066135A" w:rsidRPr="003F7850" w14:paraId="18AEA39D" w14:textId="77777777" w:rsidTr="00F36BA1">
        <w:tc>
          <w:tcPr>
            <w:tcW w:w="2275" w:type="dxa"/>
            <w:vMerge/>
          </w:tcPr>
          <w:p w14:paraId="27E6672F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  <w:vMerge w:val="restart"/>
          </w:tcPr>
          <w:p w14:paraId="4D113982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Ishodi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učenja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70C0"/>
                <w:sz w:val="24"/>
                <w:szCs w:val="24"/>
              </w:rPr>
              <w:t>profesionalne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I </w:t>
            </w:r>
            <w:proofErr w:type="spellStart"/>
            <w:r>
              <w:rPr>
                <w:color w:val="0070C0"/>
                <w:sz w:val="24"/>
                <w:szCs w:val="24"/>
              </w:rPr>
              <w:t>ključne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kompetencije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</w:p>
          <w:p w14:paraId="28D81C5A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2991" w:type="dxa"/>
          </w:tcPr>
          <w:p w14:paraId="05C4604C" w14:textId="77777777" w:rsidR="0066135A" w:rsidRPr="003F7850" w:rsidRDefault="006613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70C0"/>
                <w:sz w:val="24"/>
                <w:szCs w:val="24"/>
              </w:rPr>
              <w:t>Znanja</w:t>
            </w:r>
            <w:proofErr w:type="spellEnd"/>
          </w:p>
        </w:tc>
        <w:tc>
          <w:tcPr>
            <w:tcW w:w="2976" w:type="dxa"/>
            <w:gridSpan w:val="2"/>
          </w:tcPr>
          <w:p w14:paraId="59AEEE8B" w14:textId="77777777" w:rsidR="0066135A" w:rsidRPr="003F7850" w:rsidRDefault="006613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70C0"/>
                <w:sz w:val="24"/>
                <w:szCs w:val="24"/>
              </w:rPr>
              <w:t>Vještine</w:t>
            </w:r>
            <w:proofErr w:type="spellEnd"/>
          </w:p>
        </w:tc>
        <w:tc>
          <w:tcPr>
            <w:tcW w:w="3405" w:type="dxa"/>
          </w:tcPr>
          <w:p w14:paraId="27022769" w14:textId="77777777" w:rsidR="0066135A" w:rsidRPr="003F7850" w:rsidRDefault="006613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Kompetencije</w:t>
            </w:r>
          </w:p>
        </w:tc>
      </w:tr>
      <w:tr w:rsidR="00F36BA1" w:rsidRPr="003F7850" w14:paraId="2DDE57A8" w14:textId="4BBE7AFB" w:rsidTr="00F36BA1">
        <w:trPr>
          <w:trHeight w:val="425"/>
        </w:trPr>
        <w:tc>
          <w:tcPr>
            <w:tcW w:w="2275" w:type="dxa"/>
            <w:vMerge/>
          </w:tcPr>
          <w:p w14:paraId="7EC787E9" w14:textId="77777777" w:rsidR="00F36BA1" w:rsidRPr="003F7850" w:rsidRDefault="00F36BA1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14:paraId="47B5F998" w14:textId="77777777" w:rsidR="00F36BA1" w:rsidRPr="003F7850" w:rsidRDefault="00F36BA1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2991" w:type="dxa"/>
          </w:tcPr>
          <w:p w14:paraId="45ACCAE8" w14:textId="77777777" w:rsidR="00600438" w:rsidRDefault="00600438" w:rsidP="00600438">
            <w:pPr>
              <w:spacing w:after="0" w:line="240" w:lineRule="auto"/>
              <w:rPr>
                <w:lang w:val="en-US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Globalni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lokalni</w:t>
            </w:r>
            <w:proofErr w:type="spellEnd"/>
            <w:r>
              <w:t xml:space="preserve"> </w:t>
            </w:r>
            <w:proofErr w:type="spellStart"/>
            <w:r>
              <w:t>trendovi</w:t>
            </w:r>
            <w:proofErr w:type="spellEnd"/>
            <w:r>
              <w:t xml:space="preserve"> u </w:t>
            </w:r>
            <w:proofErr w:type="spellStart"/>
            <w:r>
              <w:t>miksologiji</w:t>
            </w:r>
            <w:proofErr w:type="spellEnd"/>
          </w:p>
          <w:p w14:paraId="10F10046" w14:textId="77777777" w:rsidR="00600438" w:rsidRDefault="00600438" w:rsidP="00600438"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Poznavanje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održivih</w:t>
            </w:r>
            <w:proofErr w:type="spellEnd"/>
            <w:r>
              <w:t xml:space="preserve"> </w:t>
            </w:r>
            <w:proofErr w:type="spellStart"/>
            <w:r>
              <w:t>tehnika</w:t>
            </w:r>
            <w:proofErr w:type="spellEnd"/>
            <w:r>
              <w:t xml:space="preserve"> i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lokalnih</w:t>
            </w:r>
            <w:proofErr w:type="spellEnd"/>
            <w:r>
              <w:t xml:space="preserve"> </w:t>
            </w:r>
            <w:proofErr w:type="spellStart"/>
            <w:r>
              <w:t>sastojaka</w:t>
            </w:r>
            <w:proofErr w:type="spellEnd"/>
          </w:p>
          <w:p w14:paraId="08A44511" w14:textId="77777777" w:rsidR="00600438" w:rsidRDefault="00600438" w:rsidP="00600438"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Upoznavanje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digitalnim</w:t>
            </w:r>
            <w:proofErr w:type="spellEnd"/>
            <w:r>
              <w:t xml:space="preserve"> </w:t>
            </w:r>
            <w:proofErr w:type="spellStart"/>
            <w:r>
              <w:t>alatima</w:t>
            </w:r>
            <w:proofErr w:type="spellEnd"/>
            <w:r>
              <w:t xml:space="preserve"> za </w:t>
            </w:r>
            <w:proofErr w:type="spellStart"/>
            <w:r>
              <w:t>promociju</w:t>
            </w:r>
            <w:proofErr w:type="spellEnd"/>
            <w:r>
              <w:t xml:space="preserve"> i </w:t>
            </w:r>
            <w:proofErr w:type="spellStart"/>
            <w:r>
              <w:t>analizu</w:t>
            </w:r>
            <w:proofErr w:type="spellEnd"/>
            <w:r>
              <w:t xml:space="preserve"> </w:t>
            </w:r>
            <w:proofErr w:type="spellStart"/>
            <w:r>
              <w:t>kupaca</w:t>
            </w:r>
            <w:proofErr w:type="spellEnd"/>
          </w:p>
          <w:p w14:paraId="20FA432B" w14:textId="77777777" w:rsidR="00600438" w:rsidRDefault="00600438" w:rsidP="00600438">
            <w:proofErr w:type="gramStart"/>
            <w:r>
              <w:rPr>
                <w:rFonts w:hAnsi="Symbol"/>
              </w:rPr>
              <w:t></w:t>
            </w:r>
            <w:r>
              <w:t xml:space="preserve">  Principi</w:t>
            </w:r>
            <w:proofErr w:type="gramEnd"/>
            <w:r>
              <w:t xml:space="preserve"> </w:t>
            </w:r>
            <w:proofErr w:type="spellStart"/>
            <w:r>
              <w:t>održivog</w:t>
            </w:r>
            <w:proofErr w:type="spellEnd"/>
            <w:r>
              <w:t xml:space="preserve"> </w:t>
            </w:r>
            <w:proofErr w:type="spellStart"/>
            <w:r>
              <w:t>upravljanja</w:t>
            </w:r>
            <w:proofErr w:type="spellEnd"/>
            <w:r>
              <w:t xml:space="preserve"> </w:t>
            </w:r>
            <w:proofErr w:type="spellStart"/>
            <w:r>
              <w:t>zalihama</w:t>
            </w:r>
            <w:proofErr w:type="spellEnd"/>
            <w:r>
              <w:t xml:space="preserve"> u </w:t>
            </w:r>
            <w:proofErr w:type="spellStart"/>
            <w:r>
              <w:t>ugostiteljstvu</w:t>
            </w:r>
            <w:proofErr w:type="spellEnd"/>
          </w:p>
          <w:p w14:paraId="3BEF7F9E" w14:textId="77777777" w:rsidR="00600438" w:rsidRDefault="00600438" w:rsidP="00600438"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Osnove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digitalnog</w:t>
            </w:r>
            <w:proofErr w:type="spellEnd"/>
            <w:r>
              <w:t xml:space="preserve"> </w:t>
            </w:r>
            <w:proofErr w:type="spellStart"/>
            <w:r>
              <w:t>marketinga</w:t>
            </w:r>
            <w:proofErr w:type="spellEnd"/>
            <w:r>
              <w:t xml:space="preserve"> i </w:t>
            </w:r>
            <w:proofErr w:type="spellStart"/>
            <w:r>
              <w:t>njegov</w:t>
            </w:r>
            <w:proofErr w:type="spellEnd"/>
            <w:r>
              <w:t xml:space="preserve"> </w:t>
            </w:r>
            <w:proofErr w:type="spellStart"/>
            <w:r>
              <w:t>uticaj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</w:t>
            </w:r>
            <w:proofErr w:type="spellStart"/>
            <w:r>
              <w:t>barova</w:t>
            </w:r>
            <w:proofErr w:type="spellEnd"/>
          </w:p>
          <w:p w14:paraId="2B35111D" w14:textId="6DFFB6AC" w:rsidR="00DA55A5" w:rsidRPr="003F7850" w:rsidRDefault="00600438" w:rsidP="00600438">
            <w:pPr>
              <w:spacing w:line="240" w:lineRule="atLeast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Svijest</w:t>
            </w:r>
            <w:proofErr w:type="spellEnd"/>
            <w:proofErr w:type="gramEnd"/>
            <w:r>
              <w:t xml:space="preserve"> o </w:t>
            </w:r>
            <w:proofErr w:type="spellStart"/>
            <w:r>
              <w:t>standardima</w:t>
            </w:r>
            <w:proofErr w:type="spellEnd"/>
            <w:r>
              <w:t xml:space="preserve"> </w:t>
            </w:r>
            <w:proofErr w:type="spellStart"/>
            <w:r>
              <w:t>bezbjednosti</w:t>
            </w:r>
            <w:proofErr w:type="spellEnd"/>
            <w:r>
              <w:t xml:space="preserve"> i </w:t>
            </w:r>
            <w:proofErr w:type="spellStart"/>
            <w:r>
              <w:t>zdravlja</w:t>
            </w:r>
            <w:proofErr w:type="spellEnd"/>
            <w:r>
              <w:t xml:space="preserve"> u </w:t>
            </w:r>
            <w:proofErr w:type="spellStart"/>
            <w:r>
              <w:t>miksologiji</w:t>
            </w:r>
            <w:proofErr w:type="spellEnd"/>
          </w:p>
        </w:tc>
        <w:tc>
          <w:tcPr>
            <w:tcW w:w="2976" w:type="dxa"/>
            <w:gridSpan w:val="2"/>
          </w:tcPr>
          <w:p w14:paraId="17E1BD32" w14:textId="77777777" w:rsidR="00600438" w:rsidRDefault="00600438" w:rsidP="00600438">
            <w:pPr>
              <w:pStyle w:val="NormalWeb"/>
            </w:pPr>
            <w:proofErr w:type="spellStart"/>
            <w:r>
              <w:rPr>
                <w:rStyle w:val="Sterk"/>
              </w:rPr>
              <w:t>Digitalne</w:t>
            </w:r>
            <w:proofErr w:type="spellEnd"/>
            <w:r>
              <w:rPr>
                <w:rStyle w:val="Sterk"/>
              </w:rPr>
              <w:t xml:space="preserve"> </w:t>
            </w:r>
            <w:proofErr w:type="spellStart"/>
            <w:r>
              <w:rPr>
                <w:rStyle w:val="Sterk"/>
              </w:rPr>
              <w:t>vještine</w:t>
            </w:r>
            <w:proofErr w:type="spellEnd"/>
          </w:p>
          <w:p w14:paraId="4A23E1C2" w14:textId="77777777" w:rsidR="00600438" w:rsidRDefault="00600438" w:rsidP="006004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</w:pPr>
            <w:proofErr w:type="spellStart"/>
            <w:r>
              <w:t>Korišćenje</w:t>
            </w:r>
            <w:proofErr w:type="spellEnd"/>
            <w:r>
              <w:t xml:space="preserve"> </w:t>
            </w:r>
            <w:proofErr w:type="spellStart"/>
            <w:r>
              <w:t>digitalnih</w:t>
            </w:r>
            <w:proofErr w:type="spellEnd"/>
            <w:r>
              <w:t xml:space="preserve"> alata za </w:t>
            </w:r>
            <w:proofErr w:type="spellStart"/>
            <w:r>
              <w:t>interakciju</w:t>
            </w:r>
            <w:proofErr w:type="spellEnd"/>
            <w:r>
              <w:t xml:space="preserve"> s </w:t>
            </w:r>
            <w:proofErr w:type="spellStart"/>
            <w:r>
              <w:t>kupcima</w:t>
            </w:r>
            <w:proofErr w:type="spellEnd"/>
            <w:r>
              <w:t xml:space="preserve">, </w:t>
            </w:r>
            <w:proofErr w:type="spellStart"/>
            <w:r>
              <w:t>poput</w:t>
            </w:r>
            <w:proofErr w:type="spellEnd"/>
            <w:r>
              <w:t xml:space="preserve"> </w:t>
            </w:r>
            <w:proofErr w:type="spellStart"/>
            <w:r>
              <w:t>platformi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mreža</w:t>
            </w:r>
            <w:proofErr w:type="spellEnd"/>
            <w:r>
              <w:t xml:space="preserve"> i </w:t>
            </w:r>
            <w:proofErr w:type="spellStart"/>
            <w:r>
              <w:t>sistema</w:t>
            </w:r>
            <w:proofErr w:type="spellEnd"/>
            <w:r>
              <w:t xml:space="preserve"> za </w:t>
            </w:r>
            <w:proofErr w:type="spellStart"/>
            <w:r>
              <w:t>povratne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>.</w:t>
            </w:r>
          </w:p>
          <w:p w14:paraId="5D98AAF6" w14:textId="77777777" w:rsidR="00600438" w:rsidRDefault="00600438" w:rsidP="006004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</w:pPr>
            <w:proofErr w:type="spellStart"/>
            <w:r>
              <w:t>Dizajniranje</w:t>
            </w:r>
            <w:proofErr w:type="spellEnd"/>
            <w:r>
              <w:t xml:space="preserve"> i </w:t>
            </w: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interaktivnim</w:t>
            </w:r>
            <w:proofErr w:type="spellEnd"/>
            <w:r>
              <w:t xml:space="preserve"> </w:t>
            </w:r>
            <w:proofErr w:type="spellStart"/>
            <w:r>
              <w:t>digitalnim</w:t>
            </w:r>
            <w:proofErr w:type="spellEnd"/>
            <w:r>
              <w:t xml:space="preserve"> </w:t>
            </w:r>
            <w:proofErr w:type="spellStart"/>
            <w:r>
              <w:t>menijima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funkcijama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QR </w:t>
            </w:r>
            <w:proofErr w:type="spellStart"/>
            <w:r>
              <w:t>kodovi</w:t>
            </w:r>
            <w:proofErr w:type="spellEnd"/>
            <w:r>
              <w:t>.</w:t>
            </w:r>
          </w:p>
          <w:p w14:paraId="44E39741" w14:textId="77777777" w:rsidR="00600438" w:rsidRDefault="00600438" w:rsidP="006004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</w:pPr>
            <w:proofErr w:type="spellStart"/>
            <w:r>
              <w:t>Iskorišćavanje</w:t>
            </w:r>
            <w:proofErr w:type="spellEnd"/>
            <w:r>
              <w:t xml:space="preserve"> </w:t>
            </w:r>
            <w:proofErr w:type="spellStart"/>
            <w:r>
              <w:t>analitike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 za </w:t>
            </w:r>
            <w:proofErr w:type="spellStart"/>
            <w:r>
              <w:t>procjenu</w:t>
            </w:r>
            <w:proofErr w:type="spellEnd"/>
            <w:r>
              <w:t xml:space="preserve"> </w:t>
            </w:r>
            <w:proofErr w:type="spellStart"/>
            <w:r>
              <w:t>preferencija</w:t>
            </w:r>
            <w:proofErr w:type="spellEnd"/>
            <w:r>
              <w:t xml:space="preserve"> </w:t>
            </w:r>
            <w:proofErr w:type="spellStart"/>
            <w:r>
              <w:t>kupaca</w:t>
            </w:r>
            <w:proofErr w:type="spellEnd"/>
            <w:r>
              <w:t xml:space="preserve"> i </w:t>
            </w:r>
            <w:proofErr w:type="spellStart"/>
            <w:r>
              <w:t>unapređenje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.</w:t>
            </w:r>
          </w:p>
          <w:p w14:paraId="6A2E6410" w14:textId="77777777" w:rsidR="00600438" w:rsidRDefault="00600438" w:rsidP="00600438">
            <w:pPr>
              <w:pStyle w:val="NormalWeb"/>
            </w:pPr>
            <w:proofErr w:type="spellStart"/>
            <w:r>
              <w:rPr>
                <w:rStyle w:val="Sterk"/>
              </w:rPr>
              <w:t>Profesionalne</w:t>
            </w:r>
            <w:proofErr w:type="spellEnd"/>
            <w:r>
              <w:rPr>
                <w:rStyle w:val="Sterk"/>
              </w:rPr>
              <w:t xml:space="preserve"> </w:t>
            </w:r>
            <w:proofErr w:type="spellStart"/>
            <w:r>
              <w:rPr>
                <w:rStyle w:val="Sterk"/>
              </w:rPr>
              <w:t>vještine</w:t>
            </w:r>
            <w:proofErr w:type="spellEnd"/>
          </w:p>
          <w:p w14:paraId="10C1B6A5" w14:textId="77777777" w:rsidR="00600438" w:rsidRDefault="00600438" w:rsidP="0060043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proofErr w:type="spellStart"/>
            <w:r>
              <w:t>Priprema</w:t>
            </w:r>
            <w:proofErr w:type="spellEnd"/>
            <w:r>
              <w:t xml:space="preserve"> </w:t>
            </w:r>
            <w:proofErr w:type="spellStart"/>
            <w:r>
              <w:t>inovativnih</w:t>
            </w:r>
            <w:proofErr w:type="spellEnd"/>
            <w:r>
              <w:t xml:space="preserve"> </w:t>
            </w:r>
            <w:proofErr w:type="spellStart"/>
            <w:r>
              <w:t>koktela</w:t>
            </w:r>
            <w:proofErr w:type="spellEnd"/>
            <w:r>
              <w:t xml:space="preserve"> </w:t>
            </w:r>
            <w:proofErr w:type="spellStart"/>
            <w:r>
              <w:t>koristeći</w:t>
            </w:r>
            <w:proofErr w:type="spellEnd"/>
            <w:r>
              <w:t xml:space="preserve"> </w:t>
            </w:r>
            <w:proofErr w:type="spellStart"/>
            <w:r>
              <w:t>moderne</w:t>
            </w:r>
            <w:proofErr w:type="spellEnd"/>
            <w:r>
              <w:t xml:space="preserve"> i </w:t>
            </w:r>
            <w:proofErr w:type="spellStart"/>
            <w:r>
              <w:t>održive</w:t>
            </w:r>
            <w:proofErr w:type="spellEnd"/>
            <w:r>
              <w:t xml:space="preserve"> </w:t>
            </w:r>
            <w:proofErr w:type="spellStart"/>
            <w:r>
              <w:t>tehnike</w:t>
            </w:r>
            <w:proofErr w:type="spellEnd"/>
            <w:r>
              <w:t xml:space="preserve">, </w:t>
            </w:r>
            <w:proofErr w:type="spellStart"/>
            <w:r>
              <w:t>uključujući</w:t>
            </w:r>
            <w:proofErr w:type="spellEnd"/>
            <w:r>
              <w:t xml:space="preserve"> </w:t>
            </w:r>
            <w:proofErr w:type="spellStart"/>
            <w:r>
              <w:t>molekularnu</w:t>
            </w:r>
            <w:proofErr w:type="spellEnd"/>
            <w:r>
              <w:t xml:space="preserve"> </w:t>
            </w:r>
            <w:proofErr w:type="spellStart"/>
            <w:r>
              <w:t>miksologiju</w:t>
            </w:r>
            <w:proofErr w:type="spellEnd"/>
            <w:r>
              <w:t>.</w:t>
            </w:r>
          </w:p>
          <w:p w14:paraId="7288A2F1" w14:textId="77777777" w:rsidR="00600438" w:rsidRDefault="00600438" w:rsidP="0060043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proofErr w:type="spellStart"/>
            <w:r>
              <w:t>Dizajniranje</w:t>
            </w:r>
            <w:proofErr w:type="spellEnd"/>
            <w:r>
              <w:t xml:space="preserve"> </w:t>
            </w:r>
            <w:proofErr w:type="spellStart"/>
            <w:r>
              <w:t>vizuelno</w:t>
            </w:r>
            <w:proofErr w:type="spellEnd"/>
            <w:r>
              <w:t xml:space="preserve"> </w:t>
            </w:r>
            <w:proofErr w:type="spellStart"/>
            <w:r>
              <w:t>privlačnih</w:t>
            </w:r>
            <w:proofErr w:type="spellEnd"/>
            <w:r>
              <w:t xml:space="preserve"> </w:t>
            </w:r>
            <w:proofErr w:type="spellStart"/>
            <w:r>
              <w:t>pića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uključuju</w:t>
            </w:r>
            <w:proofErr w:type="spellEnd"/>
            <w:r>
              <w:t xml:space="preserve"> </w:t>
            </w:r>
            <w:proofErr w:type="spellStart"/>
            <w:r>
              <w:t>ekološke</w:t>
            </w:r>
            <w:proofErr w:type="spellEnd"/>
            <w:r>
              <w:t xml:space="preserve"> </w:t>
            </w:r>
            <w:proofErr w:type="spellStart"/>
            <w:r>
              <w:t>elemente</w:t>
            </w:r>
            <w:proofErr w:type="spellEnd"/>
            <w:r>
              <w:t>.</w:t>
            </w:r>
          </w:p>
          <w:p w14:paraId="7EDFF0EE" w14:textId="77777777" w:rsidR="00600438" w:rsidRDefault="00600438" w:rsidP="0060043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proofErr w:type="spellStart"/>
            <w:r>
              <w:t>Efikasno</w:t>
            </w:r>
            <w:proofErr w:type="spellEnd"/>
            <w:r>
              <w:t xml:space="preserve"> </w:t>
            </w: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resursima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bi se </w:t>
            </w:r>
            <w:proofErr w:type="spellStart"/>
            <w:r>
              <w:t>minimizirali</w:t>
            </w:r>
            <w:proofErr w:type="spellEnd"/>
            <w:r>
              <w:t xml:space="preserve"> </w:t>
            </w:r>
            <w:proofErr w:type="spellStart"/>
            <w:r>
              <w:t>otpad</w:t>
            </w:r>
            <w:proofErr w:type="spellEnd"/>
            <w:r>
              <w:t xml:space="preserve"> i </w:t>
            </w:r>
            <w:proofErr w:type="spellStart"/>
            <w:r>
              <w:t>operativni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  <w:r>
              <w:t>.</w:t>
            </w:r>
          </w:p>
          <w:p w14:paraId="702AE48D" w14:textId="77777777" w:rsidR="00600438" w:rsidRDefault="00600438" w:rsidP="00600438">
            <w:pPr>
              <w:pStyle w:val="NormalWeb"/>
            </w:pPr>
            <w:proofErr w:type="spellStart"/>
            <w:r>
              <w:rPr>
                <w:rStyle w:val="Sterk"/>
              </w:rPr>
              <w:lastRenderedPageBreak/>
              <w:t>Lične</w:t>
            </w:r>
            <w:proofErr w:type="spellEnd"/>
            <w:r>
              <w:rPr>
                <w:rStyle w:val="Sterk"/>
              </w:rPr>
              <w:t xml:space="preserve"> </w:t>
            </w:r>
            <w:proofErr w:type="spellStart"/>
            <w:r>
              <w:rPr>
                <w:rStyle w:val="Sterk"/>
              </w:rPr>
              <w:t>vještine</w:t>
            </w:r>
            <w:proofErr w:type="spellEnd"/>
          </w:p>
          <w:p w14:paraId="388EEC6F" w14:textId="77777777" w:rsidR="00600438" w:rsidRDefault="00600438" w:rsidP="0060043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proofErr w:type="spellStart"/>
            <w:r>
              <w:t>Efikasna</w:t>
            </w:r>
            <w:proofErr w:type="spellEnd"/>
            <w:r>
              <w:t xml:space="preserve"> </w:t>
            </w:r>
            <w:proofErr w:type="spellStart"/>
            <w:r>
              <w:t>komunikacija</w:t>
            </w:r>
            <w:proofErr w:type="spellEnd"/>
            <w:r>
              <w:t xml:space="preserve"> za </w:t>
            </w:r>
            <w:proofErr w:type="spellStart"/>
            <w:r>
              <w:t>prenošenje</w:t>
            </w:r>
            <w:proofErr w:type="spellEnd"/>
            <w:r>
              <w:t xml:space="preserve"> </w:t>
            </w:r>
            <w:proofErr w:type="spellStart"/>
            <w:r>
              <w:t>koncepta</w:t>
            </w:r>
            <w:proofErr w:type="spellEnd"/>
            <w:r>
              <w:t xml:space="preserve"> </w:t>
            </w:r>
            <w:proofErr w:type="spellStart"/>
            <w:r>
              <w:t>inovativnih</w:t>
            </w:r>
            <w:proofErr w:type="spellEnd"/>
            <w:r>
              <w:t xml:space="preserve"> i </w:t>
            </w:r>
            <w:proofErr w:type="spellStart"/>
            <w:r>
              <w:t>održivih</w:t>
            </w:r>
            <w:proofErr w:type="spellEnd"/>
            <w:r>
              <w:t xml:space="preserve"> </w:t>
            </w:r>
            <w:proofErr w:type="spellStart"/>
            <w:r>
              <w:t>menija</w:t>
            </w:r>
            <w:proofErr w:type="spellEnd"/>
            <w:r>
              <w:t xml:space="preserve"> za </w:t>
            </w:r>
            <w:proofErr w:type="spellStart"/>
            <w:r>
              <w:t>koktele</w:t>
            </w:r>
            <w:proofErr w:type="spellEnd"/>
            <w:r>
              <w:t>.</w:t>
            </w:r>
          </w:p>
          <w:p w14:paraId="5E1137DD" w14:textId="77777777" w:rsidR="00600438" w:rsidRDefault="00600438" w:rsidP="0060043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proofErr w:type="spellStart"/>
            <w:r>
              <w:t>Kreativnost</w:t>
            </w:r>
            <w:proofErr w:type="spellEnd"/>
            <w:r>
              <w:t xml:space="preserve"> u </w:t>
            </w:r>
            <w:proofErr w:type="spellStart"/>
            <w:r>
              <w:t>razvoju</w:t>
            </w:r>
            <w:proofErr w:type="spellEnd"/>
            <w:r>
              <w:t xml:space="preserve"> </w:t>
            </w:r>
            <w:proofErr w:type="spellStart"/>
            <w:r>
              <w:t>jedinstvenih</w:t>
            </w:r>
            <w:proofErr w:type="spellEnd"/>
            <w:r>
              <w:t xml:space="preserve"> </w:t>
            </w:r>
            <w:proofErr w:type="spellStart"/>
            <w:r>
              <w:t>recepata</w:t>
            </w:r>
            <w:proofErr w:type="spellEnd"/>
            <w:r>
              <w:t xml:space="preserve"> za </w:t>
            </w:r>
            <w:proofErr w:type="spellStart"/>
            <w:r>
              <w:t>koktele</w:t>
            </w:r>
            <w:proofErr w:type="spellEnd"/>
            <w:r>
              <w:t xml:space="preserve"> koji </w:t>
            </w:r>
            <w:proofErr w:type="spellStart"/>
            <w:r>
              <w:t>spajaju</w:t>
            </w:r>
            <w:proofErr w:type="spellEnd"/>
            <w:r>
              <w:t xml:space="preserve"> </w:t>
            </w:r>
            <w:proofErr w:type="spellStart"/>
            <w:r>
              <w:t>tradiciju</w:t>
            </w:r>
            <w:proofErr w:type="spellEnd"/>
            <w:r>
              <w:t xml:space="preserve"> i </w:t>
            </w:r>
            <w:proofErr w:type="spellStart"/>
            <w:r>
              <w:t>moderne</w:t>
            </w:r>
            <w:proofErr w:type="spellEnd"/>
            <w:r>
              <w:t xml:space="preserve"> </w:t>
            </w:r>
            <w:proofErr w:type="spellStart"/>
            <w:r>
              <w:t>trendove</w:t>
            </w:r>
            <w:proofErr w:type="spellEnd"/>
            <w:r>
              <w:t>.</w:t>
            </w:r>
          </w:p>
          <w:p w14:paraId="5598F572" w14:textId="77777777" w:rsidR="00600438" w:rsidRDefault="00600438" w:rsidP="0060043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proofErr w:type="spellStart"/>
            <w:r>
              <w:t>Odgovornost</w:t>
            </w:r>
            <w:proofErr w:type="spellEnd"/>
            <w:r>
              <w:t xml:space="preserve"> u </w:t>
            </w:r>
            <w:proofErr w:type="spellStart"/>
            <w:r>
              <w:t>poštovanju</w:t>
            </w:r>
            <w:proofErr w:type="spellEnd"/>
            <w:r>
              <w:t xml:space="preserve"> </w:t>
            </w:r>
            <w:proofErr w:type="spellStart"/>
            <w:r>
              <w:t>standarda</w:t>
            </w:r>
            <w:proofErr w:type="spellEnd"/>
            <w:r>
              <w:t xml:space="preserve"> </w:t>
            </w:r>
            <w:proofErr w:type="spellStart"/>
            <w:r>
              <w:t>bezbjednosti</w:t>
            </w:r>
            <w:proofErr w:type="spellEnd"/>
            <w:r>
              <w:t xml:space="preserve"> i </w:t>
            </w:r>
            <w:proofErr w:type="spellStart"/>
            <w:r>
              <w:t>zdravlja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promociju</w:t>
            </w:r>
            <w:proofErr w:type="spellEnd"/>
            <w:r>
              <w:t xml:space="preserve"> </w:t>
            </w:r>
            <w:proofErr w:type="spellStart"/>
            <w:r>
              <w:t>zelenih</w:t>
            </w:r>
            <w:proofErr w:type="spellEnd"/>
            <w:r>
              <w:t xml:space="preserve"> </w:t>
            </w:r>
            <w:proofErr w:type="spellStart"/>
            <w:r>
              <w:t>praksi</w:t>
            </w:r>
            <w:proofErr w:type="spellEnd"/>
            <w:r>
              <w:t>.</w:t>
            </w:r>
          </w:p>
          <w:p w14:paraId="680D0049" w14:textId="77777777" w:rsidR="00600438" w:rsidRDefault="00600438" w:rsidP="00600438">
            <w:pPr>
              <w:pStyle w:val="NormalWeb"/>
            </w:pPr>
            <w:proofErr w:type="spellStart"/>
            <w:r>
              <w:rPr>
                <w:rStyle w:val="Sterk"/>
              </w:rPr>
              <w:t>Jezičke</w:t>
            </w:r>
            <w:proofErr w:type="spellEnd"/>
            <w:r>
              <w:rPr>
                <w:rStyle w:val="Sterk"/>
              </w:rPr>
              <w:t xml:space="preserve"> </w:t>
            </w:r>
            <w:proofErr w:type="spellStart"/>
            <w:r>
              <w:rPr>
                <w:rStyle w:val="Sterk"/>
              </w:rPr>
              <w:t>vještine</w:t>
            </w:r>
            <w:proofErr w:type="spellEnd"/>
          </w:p>
          <w:p w14:paraId="55D0E39C" w14:textId="77777777" w:rsidR="00600438" w:rsidRDefault="00600438" w:rsidP="0060043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proofErr w:type="spellStart"/>
            <w:r>
              <w:t>Tečno</w:t>
            </w:r>
            <w:proofErr w:type="spellEnd"/>
            <w:r>
              <w:t xml:space="preserve"> </w:t>
            </w:r>
            <w:proofErr w:type="spellStart"/>
            <w:r>
              <w:t>komuniciranje</w:t>
            </w:r>
            <w:proofErr w:type="spellEnd"/>
            <w:r>
              <w:t xml:space="preserve"> s </w:t>
            </w:r>
            <w:proofErr w:type="spellStart"/>
            <w:r>
              <w:t>raznovrsnom</w:t>
            </w:r>
            <w:proofErr w:type="spellEnd"/>
            <w:r>
              <w:t xml:space="preserve"> </w:t>
            </w:r>
            <w:proofErr w:type="spellStart"/>
            <w:r>
              <w:t>klijentelom</w:t>
            </w:r>
            <w:proofErr w:type="spellEnd"/>
            <w:r>
              <w:t xml:space="preserve">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objašnjenja</w:t>
            </w:r>
            <w:proofErr w:type="spellEnd"/>
            <w:r>
              <w:t xml:space="preserve"> </w:t>
            </w:r>
            <w:proofErr w:type="spellStart"/>
            <w:r>
              <w:t>koncepata</w:t>
            </w:r>
            <w:proofErr w:type="spellEnd"/>
            <w:r>
              <w:t xml:space="preserve"> </w:t>
            </w:r>
            <w:proofErr w:type="spellStart"/>
            <w:r>
              <w:t>pića</w:t>
            </w:r>
            <w:proofErr w:type="spellEnd"/>
            <w:r>
              <w:t xml:space="preserve"> i </w:t>
            </w:r>
            <w:proofErr w:type="spellStart"/>
            <w:r>
              <w:t>praksi</w:t>
            </w:r>
            <w:proofErr w:type="spellEnd"/>
            <w:r>
              <w:t xml:space="preserve"> </w:t>
            </w:r>
            <w:proofErr w:type="spellStart"/>
            <w:r>
              <w:t>održivosti</w:t>
            </w:r>
            <w:proofErr w:type="spellEnd"/>
            <w:r>
              <w:t>.</w:t>
            </w:r>
          </w:p>
          <w:p w14:paraId="49B8B183" w14:textId="77777777" w:rsidR="00600438" w:rsidRDefault="00600438" w:rsidP="0060043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proofErr w:type="spellStart"/>
            <w:r>
              <w:t>Čitanje</w:t>
            </w:r>
            <w:proofErr w:type="spellEnd"/>
            <w:r>
              <w:t xml:space="preserve"> i </w:t>
            </w:r>
            <w:proofErr w:type="spellStart"/>
            <w:r>
              <w:t>korišćenje</w:t>
            </w:r>
            <w:proofErr w:type="spellEnd"/>
            <w:r>
              <w:t xml:space="preserve"> </w:t>
            </w:r>
            <w:proofErr w:type="spellStart"/>
            <w:r>
              <w:t>stručne</w:t>
            </w:r>
            <w:proofErr w:type="spellEnd"/>
            <w:r>
              <w:t xml:space="preserve"> literature o </w:t>
            </w:r>
            <w:proofErr w:type="spellStart"/>
            <w:r>
              <w:t>miksologiji</w:t>
            </w:r>
            <w:proofErr w:type="spellEnd"/>
            <w:r>
              <w:t xml:space="preserve"> i </w:t>
            </w:r>
            <w:proofErr w:type="spellStart"/>
            <w:r>
              <w:t>globalnim</w:t>
            </w:r>
            <w:proofErr w:type="spellEnd"/>
            <w:r>
              <w:t xml:space="preserve"> </w:t>
            </w:r>
            <w:proofErr w:type="spellStart"/>
            <w:r>
              <w:t>trendovima</w:t>
            </w:r>
            <w:proofErr w:type="spellEnd"/>
            <w:r>
              <w:t xml:space="preserve"> za </w:t>
            </w:r>
            <w:proofErr w:type="spellStart"/>
            <w:r>
              <w:t>inovaciju</w:t>
            </w:r>
            <w:proofErr w:type="spellEnd"/>
            <w:r>
              <w:t>.</w:t>
            </w:r>
          </w:p>
          <w:p w14:paraId="63E8A101" w14:textId="45884592" w:rsidR="00DA55A5" w:rsidRPr="003F7850" w:rsidRDefault="00DA55A5" w:rsidP="00DA55A5">
            <w:pPr>
              <w:spacing w:line="240" w:lineRule="atLeast"/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3405" w:type="dxa"/>
          </w:tcPr>
          <w:p w14:paraId="67CE6BAC" w14:textId="78D41A3C" w:rsidR="00600438" w:rsidRDefault="00600438" w:rsidP="00600438">
            <w:pPr>
              <w:spacing w:after="0" w:line="240" w:lineRule="auto"/>
              <w:rPr>
                <w:lang w:val="en-US"/>
              </w:rPr>
            </w:pPr>
            <w:proofErr w:type="gramStart"/>
            <w:r>
              <w:rPr>
                <w:rFonts w:hAnsi="Symbol"/>
              </w:rPr>
              <w:lastRenderedPageBreak/>
              <w:t></w:t>
            </w:r>
            <w:r>
              <w:t xml:space="preserve">  Dizajnira</w:t>
            </w:r>
            <w:proofErr w:type="gramEnd"/>
            <w:r>
              <w:t xml:space="preserve"> </w:t>
            </w:r>
            <w:proofErr w:type="spellStart"/>
            <w:r>
              <w:t>jedinstvene</w:t>
            </w:r>
            <w:proofErr w:type="spellEnd"/>
            <w:r>
              <w:t xml:space="preserve"> </w:t>
            </w:r>
            <w:proofErr w:type="spellStart"/>
            <w:r>
              <w:t>menije</w:t>
            </w:r>
            <w:proofErr w:type="spellEnd"/>
            <w:r>
              <w:t xml:space="preserve"> za </w:t>
            </w:r>
            <w:proofErr w:type="spellStart"/>
            <w:r>
              <w:t>pića</w:t>
            </w:r>
            <w:proofErr w:type="spellEnd"/>
            <w:r>
              <w:t xml:space="preserve"> koji </w:t>
            </w:r>
            <w:proofErr w:type="spellStart"/>
            <w:r>
              <w:t>kombinuju</w:t>
            </w:r>
            <w:proofErr w:type="spellEnd"/>
            <w:r>
              <w:t xml:space="preserve"> </w:t>
            </w:r>
            <w:proofErr w:type="spellStart"/>
            <w:r>
              <w:t>kreativnost</w:t>
            </w:r>
            <w:proofErr w:type="spellEnd"/>
            <w:r>
              <w:t xml:space="preserve"> i </w:t>
            </w:r>
            <w:proofErr w:type="spellStart"/>
            <w:r>
              <w:t>održivost</w:t>
            </w:r>
            <w:proofErr w:type="spellEnd"/>
            <w:r>
              <w:t>.</w:t>
            </w:r>
          </w:p>
          <w:p w14:paraId="7505956D" w14:textId="4BBFFFE3" w:rsidR="00600438" w:rsidRDefault="00600438" w:rsidP="00600438"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Zagovara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koristi</w:t>
            </w:r>
            <w:proofErr w:type="spellEnd"/>
            <w:r>
              <w:t xml:space="preserve"> </w:t>
            </w:r>
            <w:proofErr w:type="spellStart"/>
            <w:r>
              <w:t>inovativni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  <w:r>
              <w:t xml:space="preserve"> koji </w:t>
            </w:r>
            <w:proofErr w:type="spellStart"/>
            <w:r>
              <w:t>integrišu</w:t>
            </w:r>
            <w:proofErr w:type="spellEnd"/>
            <w:r>
              <w:t xml:space="preserve"> </w:t>
            </w:r>
            <w:proofErr w:type="spellStart"/>
            <w:r>
              <w:t>zelene</w:t>
            </w:r>
            <w:proofErr w:type="spellEnd"/>
            <w:r>
              <w:t xml:space="preserve"> </w:t>
            </w:r>
            <w:proofErr w:type="spellStart"/>
            <w:r>
              <w:t>prakse</w:t>
            </w:r>
            <w:proofErr w:type="spellEnd"/>
            <w:r>
              <w:t xml:space="preserve"> u </w:t>
            </w:r>
            <w:proofErr w:type="spellStart"/>
            <w:r>
              <w:t>svakodnevne</w:t>
            </w:r>
            <w:proofErr w:type="spellEnd"/>
            <w:r>
              <w:t xml:space="preserve"> </w:t>
            </w:r>
            <w:proofErr w:type="spellStart"/>
            <w:r>
              <w:t>operacije</w:t>
            </w:r>
            <w:proofErr w:type="spellEnd"/>
            <w:r>
              <w:t>.</w:t>
            </w:r>
          </w:p>
          <w:p w14:paraId="72425EAC" w14:textId="15F76197" w:rsidR="00600438" w:rsidRDefault="00600438" w:rsidP="00600438">
            <w:proofErr w:type="gramStart"/>
            <w:r>
              <w:rPr>
                <w:rFonts w:hAnsi="Symbol"/>
              </w:rPr>
              <w:t></w:t>
            </w:r>
            <w:r>
              <w:t xml:space="preserve">  Kombinuje</w:t>
            </w:r>
            <w:proofErr w:type="gramEnd"/>
            <w:r>
              <w:t xml:space="preserve"> </w:t>
            </w:r>
            <w:proofErr w:type="spellStart"/>
            <w:r>
              <w:t>digitalne</w:t>
            </w:r>
            <w:proofErr w:type="spellEnd"/>
            <w:r>
              <w:t xml:space="preserve"> i </w:t>
            </w:r>
            <w:proofErr w:type="spellStart"/>
            <w:r>
              <w:t>tradicionalne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za </w:t>
            </w:r>
            <w:proofErr w:type="spellStart"/>
            <w:r>
              <w:t>unapređenje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 xml:space="preserve"> </w:t>
            </w:r>
            <w:proofErr w:type="spellStart"/>
            <w:r>
              <w:t>barova</w:t>
            </w:r>
            <w:proofErr w:type="spellEnd"/>
            <w:r>
              <w:t xml:space="preserve"> i </w:t>
            </w:r>
            <w:proofErr w:type="spellStart"/>
            <w:r>
              <w:t>iskustva</w:t>
            </w:r>
            <w:proofErr w:type="spellEnd"/>
            <w:r>
              <w:t xml:space="preserve"> </w:t>
            </w:r>
            <w:proofErr w:type="spellStart"/>
            <w:r>
              <w:t>kupaca</w:t>
            </w:r>
            <w:proofErr w:type="spellEnd"/>
            <w:r>
              <w:t>.</w:t>
            </w:r>
          </w:p>
          <w:p w14:paraId="7736D1DC" w14:textId="33A34936" w:rsidR="00600438" w:rsidRDefault="00600438" w:rsidP="00600438">
            <w:proofErr w:type="gramStart"/>
            <w:r>
              <w:rPr>
                <w:rFonts w:hAnsi="Symbol"/>
              </w:rPr>
              <w:t></w:t>
            </w:r>
            <w:r>
              <w:t xml:space="preserve">  Kreira</w:t>
            </w:r>
            <w:proofErr w:type="gramEnd"/>
            <w:r>
              <w:t xml:space="preserve"> </w:t>
            </w:r>
            <w:proofErr w:type="spellStart"/>
            <w:r>
              <w:t>strategije</w:t>
            </w:r>
            <w:proofErr w:type="spellEnd"/>
            <w:r>
              <w:t xml:space="preserve"> za </w:t>
            </w:r>
            <w:proofErr w:type="spellStart"/>
            <w:r>
              <w:t>privlačenje</w:t>
            </w:r>
            <w:proofErr w:type="spellEnd"/>
            <w:r>
              <w:t xml:space="preserve"> </w:t>
            </w:r>
            <w:proofErr w:type="spellStart"/>
            <w:r>
              <w:t>kupaca</w:t>
            </w:r>
            <w:proofErr w:type="spellEnd"/>
            <w:r>
              <w:t xml:space="preserve"> </w:t>
            </w:r>
            <w:proofErr w:type="spellStart"/>
            <w:r>
              <w:t>koristeći</w:t>
            </w:r>
            <w:proofErr w:type="spellEnd"/>
            <w:r>
              <w:t xml:space="preserve"> </w:t>
            </w:r>
            <w:proofErr w:type="spellStart"/>
            <w:r>
              <w:t>pripovijedanje</w:t>
            </w:r>
            <w:proofErr w:type="spellEnd"/>
            <w:r>
              <w:t xml:space="preserve"> o </w:t>
            </w:r>
            <w:proofErr w:type="spellStart"/>
            <w:r>
              <w:t>lokalnim</w:t>
            </w:r>
            <w:proofErr w:type="spellEnd"/>
            <w:r>
              <w:t xml:space="preserve"> </w:t>
            </w:r>
            <w:proofErr w:type="spellStart"/>
            <w:r>
              <w:t>sastojcima</w:t>
            </w:r>
            <w:proofErr w:type="spellEnd"/>
            <w:r>
              <w:t xml:space="preserve"> i </w:t>
            </w:r>
            <w:proofErr w:type="spellStart"/>
            <w:r>
              <w:t>kulturnom</w:t>
            </w:r>
            <w:proofErr w:type="spellEnd"/>
            <w:r>
              <w:t xml:space="preserve"> </w:t>
            </w:r>
            <w:proofErr w:type="spellStart"/>
            <w:r>
              <w:t>značaju</w:t>
            </w:r>
            <w:proofErr w:type="spellEnd"/>
            <w:r>
              <w:t>.</w:t>
            </w:r>
          </w:p>
          <w:p w14:paraId="0D1DDBFD" w14:textId="70329822" w:rsidR="00600438" w:rsidRDefault="00600438" w:rsidP="00600438"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Sarađuje</w:t>
            </w:r>
            <w:proofErr w:type="spellEnd"/>
            <w:proofErr w:type="gramEnd"/>
            <w:r>
              <w:t xml:space="preserve"> s </w:t>
            </w:r>
            <w:proofErr w:type="spellStart"/>
            <w:r>
              <w:t>lokalnim</w:t>
            </w:r>
            <w:proofErr w:type="spellEnd"/>
            <w:r>
              <w:t xml:space="preserve"> </w:t>
            </w:r>
            <w:proofErr w:type="spellStart"/>
            <w:r>
              <w:t>dobavljačima</w:t>
            </w:r>
            <w:proofErr w:type="spellEnd"/>
            <w:r>
              <w:t xml:space="preserve">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promocije</w:t>
            </w:r>
            <w:proofErr w:type="spellEnd"/>
            <w:r>
              <w:t xml:space="preserve"> </w:t>
            </w:r>
            <w:proofErr w:type="spellStart"/>
            <w:r>
              <w:t>održivih</w:t>
            </w:r>
            <w:proofErr w:type="spellEnd"/>
            <w:r>
              <w:t xml:space="preserve"> </w:t>
            </w:r>
            <w:proofErr w:type="spellStart"/>
            <w:r>
              <w:t>poslovnih</w:t>
            </w:r>
            <w:proofErr w:type="spellEnd"/>
            <w:r>
              <w:t xml:space="preserve"> </w:t>
            </w:r>
            <w:proofErr w:type="spellStart"/>
            <w:r>
              <w:t>modela</w:t>
            </w:r>
            <w:proofErr w:type="spellEnd"/>
            <w:r>
              <w:t xml:space="preserve"> </w:t>
            </w:r>
            <w:proofErr w:type="spellStart"/>
            <w:r>
              <w:t>vođenih</w:t>
            </w:r>
            <w:proofErr w:type="spellEnd"/>
            <w:r>
              <w:t xml:space="preserve"> </w:t>
            </w:r>
            <w:proofErr w:type="spellStart"/>
            <w:r>
              <w:t>zajednicom</w:t>
            </w:r>
            <w:proofErr w:type="spellEnd"/>
            <w:r>
              <w:t>.</w:t>
            </w:r>
          </w:p>
          <w:p w14:paraId="6580CF51" w14:textId="7D1B9EFC" w:rsidR="00DA55A5" w:rsidRPr="003F7850" w:rsidRDefault="00600438" w:rsidP="00600438">
            <w:pPr>
              <w:spacing w:line="240" w:lineRule="atLeast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t>Procjenjuje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uspjeh</w:t>
            </w:r>
            <w:proofErr w:type="spellEnd"/>
            <w:r>
              <w:t xml:space="preserve"> </w:t>
            </w:r>
            <w:proofErr w:type="spellStart"/>
            <w:r>
              <w:t>miksoloških</w:t>
            </w:r>
            <w:proofErr w:type="spellEnd"/>
            <w:r>
              <w:t xml:space="preserve"> </w:t>
            </w:r>
            <w:proofErr w:type="spellStart"/>
            <w:r>
              <w:t>praksi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povratne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 </w:t>
            </w:r>
            <w:proofErr w:type="spellStart"/>
            <w:r>
              <w:t>kupaca</w:t>
            </w:r>
            <w:proofErr w:type="spellEnd"/>
            <w:r>
              <w:t xml:space="preserve"> i </w:t>
            </w:r>
            <w:proofErr w:type="spellStart"/>
            <w:r>
              <w:t>analizu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>.</w:t>
            </w:r>
          </w:p>
        </w:tc>
      </w:tr>
      <w:tr w:rsidR="0066135A" w:rsidRPr="003F7850" w14:paraId="5B8F08C9" w14:textId="77777777" w:rsidTr="00F36BA1">
        <w:tc>
          <w:tcPr>
            <w:tcW w:w="2275" w:type="dxa"/>
            <w:vMerge/>
          </w:tcPr>
          <w:p w14:paraId="45D5A4DE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  <w:vMerge w:val="restart"/>
          </w:tcPr>
          <w:p w14:paraId="3022B483" w14:textId="77777777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Priznato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Prihvaćeno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od</w:t>
            </w:r>
          </w:p>
          <w:p w14:paraId="3E73D397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(</w:t>
            </w:r>
            <w:proofErr w:type="spellStart"/>
            <w:r>
              <w:rPr>
                <w:rFonts w:ascii="Sylfaen" w:hAnsi="Sylfaen"/>
                <w:color w:val="0070C0"/>
                <w:sz w:val="24"/>
                <w:szCs w:val="24"/>
              </w:rPr>
              <w:t>Validacija</w:t>
            </w:r>
            <w:proofErr w:type="spellEnd"/>
            <w:r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4408" w:type="dxa"/>
            <w:gridSpan w:val="2"/>
          </w:tcPr>
          <w:p w14:paraId="7C892510" w14:textId="77777777" w:rsidR="0066135A" w:rsidRPr="003F7850" w:rsidRDefault="006613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Kriterijumi</w:t>
            </w:r>
          </w:p>
        </w:tc>
        <w:tc>
          <w:tcPr>
            <w:tcW w:w="4964" w:type="dxa"/>
            <w:gridSpan w:val="2"/>
          </w:tcPr>
          <w:p w14:paraId="345FD584" w14:textId="77777777" w:rsidR="0066135A" w:rsidRPr="003F7850" w:rsidRDefault="006613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Procedure</w:t>
            </w:r>
          </w:p>
        </w:tc>
      </w:tr>
      <w:tr w:rsidR="00F36BA1" w:rsidRPr="003F7850" w14:paraId="435890F3" w14:textId="2C8D98AE" w:rsidTr="00F36BA1">
        <w:tc>
          <w:tcPr>
            <w:tcW w:w="2275" w:type="dxa"/>
            <w:vMerge/>
          </w:tcPr>
          <w:p w14:paraId="1950ED13" w14:textId="77777777" w:rsidR="00F36BA1" w:rsidRPr="003F7850" w:rsidRDefault="00F36BA1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14:paraId="50A3B483" w14:textId="77777777" w:rsidR="00F36BA1" w:rsidRPr="003F7850" w:rsidRDefault="00F36BA1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4404" w:type="dxa"/>
            <w:gridSpan w:val="2"/>
          </w:tcPr>
          <w:p w14:paraId="20280375" w14:textId="77777777" w:rsidR="00F36BA1" w:rsidRPr="00F36BA1" w:rsidRDefault="00F36BA1" w:rsidP="00F3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36B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Kreiranje</w:t>
            </w:r>
            <w:proofErr w:type="gram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menija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najmanje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pet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koktela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koristeći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lokalne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sastojke</w:t>
            </w:r>
            <w:proofErr w:type="spellEnd"/>
          </w:p>
          <w:p w14:paraId="4CE53BA8" w14:textId="77777777" w:rsidR="00DA55A5" w:rsidRDefault="00F36BA1" w:rsidP="00DA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36B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Demonstracija</w:t>
            </w:r>
            <w:proofErr w:type="spellEnd"/>
            <w:proofErr w:type="gram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održivih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tehnika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(zero-waste i </w:t>
            </w:r>
            <w:proofErr w:type="spellStart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reciklaža</w:t>
            </w:r>
            <w:proofErr w:type="spellEnd"/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0BA114D" w14:textId="48C872B4" w:rsidR="00DA55A5" w:rsidRPr="00DA55A5" w:rsidRDefault="00F36BA1" w:rsidP="00DA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36B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lastRenderedPageBreak/>
              <w:t></w:t>
            </w:r>
            <w:r w:rsidRPr="00F36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Polaznik</w:t>
            </w:r>
            <w:proofErr w:type="spellEnd"/>
            <w:proofErr w:type="gram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mora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demonstrirati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praktične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vještine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kroz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uspješnu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pripremu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prezentaciju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najmanje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pet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inovativnih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koktela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prema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unaprijed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definisanim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kriterijumima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održivosti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vizualne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privlačnosti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evaluaciju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stručnog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žirija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mentora</w:t>
            </w:r>
            <w:proofErr w:type="spellEnd"/>
            <w:r w:rsidR="00DA55A5"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350F1CA" w14:textId="6D3DA399" w:rsidR="00F36BA1" w:rsidRPr="003F7850" w:rsidRDefault="00F36BA1" w:rsidP="00F36BA1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</w:p>
        </w:tc>
        <w:tc>
          <w:tcPr>
            <w:tcW w:w="4968" w:type="dxa"/>
            <w:gridSpan w:val="2"/>
          </w:tcPr>
          <w:p w14:paraId="34F45839" w14:textId="1BC53EE5" w:rsidR="00D4510A" w:rsidRPr="00E51FD5" w:rsidRDefault="00D4510A" w:rsidP="00FC5754">
            <w:pPr>
              <w:pStyle w:val="Ingenmellomrom"/>
              <w:numPr>
                <w:ilvl w:val="0"/>
                <w:numId w:val="11"/>
              </w:numP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</w:pPr>
            <w:proofErr w:type="spellStart"/>
            <w:r w:rsidRPr="00FC5754">
              <w:rPr>
                <w:sz w:val="24"/>
                <w:szCs w:val="24"/>
                <w:lang w:val="en-US"/>
              </w:rPr>
              <w:lastRenderedPageBreak/>
              <w:t>Formiranje</w:t>
            </w:r>
            <w:proofErr w:type="spellEnd"/>
            <w:r w:rsidRPr="00FC57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sz w:val="24"/>
                <w:szCs w:val="24"/>
                <w:lang w:val="en-US"/>
              </w:rPr>
              <w:t>komisije</w:t>
            </w:r>
            <w:proofErr w:type="spellEnd"/>
            <w:r w:rsidRPr="00FC5754">
              <w:rPr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C5754">
              <w:rPr>
                <w:sz w:val="24"/>
                <w:szCs w:val="24"/>
                <w:lang w:val="en-US"/>
              </w:rPr>
              <w:t>procjenu</w:t>
            </w:r>
            <w:proofErr w:type="spellEnd"/>
          </w:p>
          <w:p w14:paraId="790A97A0" w14:textId="3F58EA95" w:rsidR="00E51FD5" w:rsidRPr="00FC5754" w:rsidRDefault="00E51FD5" w:rsidP="00FC5754">
            <w:pPr>
              <w:pStyle w:val="Ingenmellomrom"/>
              <w:numPr>
                <w:ilvl w:val="0"/>
                <w:numId w:val="11"/>
              </w:numP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Izrada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prakticnog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projekta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zadatu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temu</w:t>
            </w:r>
            <w:proofErr w:type="spellEnd"/>
          </w:p>
          <w:p w14:paraId="19818F3A" w14:textId="731CDA6C" w:rsidR="00F36BA1" w:rsidRPr="00FC5754" w:rsidRDefault="00F36BA1" w:rsidP="00FC5754">
            <w:pPr>
              <w:pStyle w:val="Ingenmellomrom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Praktična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procjena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uživo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snimljena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priprema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koktela</w:t>
            </w:r>
            <w:proofErr w:type="spellEnd"/>
          </w:p>
          <w:p w14:paraId="5D6282EF" w14:textId="77777777" w:rsidR="00F36BA1" w:rsidRPr="00FC5754" w:rsidRDefault="00DA55A5" w:rsidP="00FC5754">
            <w:pPr>
              <w:pStyle w:val="Ingenmellomrom"/>
              <w:numPr>
                <w:ilvl w:val="0"/>
                <w:numId w:val="11"/>
              </w:numPr>
              <w:rPr>
                <w:rFonts w:ascii="Sylfaen" w:hAnsi="Sylfaen"/>
                <w:i/>
                <w:sz w:val="24"/>
                <w:szCs w:val="24"/>
              </w:rPr>
            </w:pP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Procjena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digitalnog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angažovanja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uključuje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pregled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aktivnosti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polaznika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društvenim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mrežama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npr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kvalitet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objava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interakcija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publikom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i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validaciju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QR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menija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drugih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digitalnih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sadržaja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korišćenih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prezentaciju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koktela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CA296D2" w14:textId="0CAB4E70" w:rsidR="00DA55A5" w:rsidRPr="00FC5754" w:rsidRDefault="00DA55A5" w:rsidP="00FC5754">
            <w:pPr>
              <w:pStyle w:val="Ingenmellomrom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simulacije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realnog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radnog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okruženja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gdje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polaznik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vodi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interaktivnu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degustaciju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480D381" w14:textId="22ECDDA1" w:rsidR="00DA55A5" w:rsidRPr="00FC5754" w:rsidRDefault="00DA55A5" w:rsidP="00FC5754">
            <w:pPr>
              <w:pStyle w:val="Ingenmellomrom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kviz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obuhvata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znanja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održivosti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miksologiji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digitalnim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alatima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F2708A7" w14:textId="2D3EADD8" w:rsidR="00DA55A5" w:rsidRPr="00DA55A5" w:rsidRDefault="00DA55A5" w:rsidP="00FC5754">
            <w:pPr>
              <w:pStyle w:val="Ingenmellomrom"/>
              <w:numPr>
                <w:ilvl w:val="0"/>
                <w:numId w:val="11"/>
              </w:numPr>
              <w:rPr>
                <w:rFonts w:ascii="Sylfaen" w:hAnsi="Sylfaen"/>
                <w:i/>
              </w:rPr>
            </w:pPr>
            <w:proofErr w:type="gramStart"/>
            <w:r w:rsidRPr="00FC5754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Portfolio</w:t>
            </w:r>
            <w:proofErr w:type="gram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polaznika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dokumentuje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pripremljene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koktele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digitalne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menije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promotivne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aktivnosti</w:t>
            </w:r>
            <w:proofErr w:type="spellEnd"/>
            <w:r w:rsidRPr="00FC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6135A" w:rsidRPr="003F7850" w14:paraId="57F19DEB" w14:textId="77777777" w:rsidTr="00F36BA1">
        <w:tc>
          <w:tcPr>
            <w:tcW w:w="2275" w:type="dxa"/>
            <w:vMerge/>
          </w:tcPr>
          <w:p w14:paraId="37BD8774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7D024A6C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</w:t>
            </w:r>
            <w:proofErr w:type="spellStart"/>
            <w:r>
              <w:rPr>
                <w:color w:val="0070C0"/>
                <w:sz w:val="24"/>
                <w:szCs w:val="24"/>
              </w:rPr>
              <w:t>Potvrđeno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Sporazumom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70C0"/>
                <w:sz w:val="24"/>
                <w:szCs w:val="24"/>
              </w:rPr>
              <w:t>razumijevanju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</w:p>
        </w:tc>
        <w:tc>
          <w:tcPr>
            <w:tcW w:w="9372" w:type="dxa"/>
            <w:gridSpan w:val="4"/>
          </w:tcPr>
          <w:p w14:paraId="4C673F11" w14:textId="77777777" w:rsidR="00D4510A" w:rsidRPr="00233FE0" w:rsidRDefault="00D4510A" w:rsidP="00D4510A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33FE0">
              <w:rPr>
                <w:rFonts w:eastAsia="Times New Roman" w:cstheme="minorHAnsi"/>
                <w:sz w:val="24"/>
                <w:szCs w:val="24"/>
              </w:rPr>
              <w:t>Centar</w:t>
            </w:r>
            <w:proofErr w:type="spellEnd"/>
            <w:r w:rsidRPr="00233FE0">
              <w:rPr>
                <w:rFonts w:eastAsia="Times New Roman" w:cstheme="minorHAnsi"/>
                <w:sz w:val="24"/>
                <w:szCs w:val="24"/>
              </w:rPr>
              <w:t xml:space="preserve"> za </w:t>
            </w:r>
            <w:proofErr w:type="spellStart"/>
            <w:r w:rsidRPr="00233FE0">
              <w:rPr>
                <w:rFonts w:eastAsia="Times New Roman" w:cstheme="minorHAnsi"/>
                <w:sz w:val="24"/>
                <w:szCs w:val="24"/>
              </w:rPr>
              <w:t>stručno</w:t>
            </w:r>
            <w:proofErr w:type="spellEnd"/>
            <w:r w:rsidRPr="00233FE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233FE0">
              <w:rPr>
                <w:rFonts w:eastAsia="Times New Roman" w:cstheme="minorHAnsi"/>
                <w:sz w:val="24"/>
                <w:szCs w:val="24"/>
              </w:rPr>
              <w:t>obrazovanje</w:t>
            </w:r>
            <w:proofErr w:type="spellEnd"/>
          </w:p>
          <w:p w14:paraId="5BEE16E8" w14:textId="16F80350" w:rsidR="0066135A" w:rsidRPr="00D4510A" w:rsidRDefault="00D4510A" w:rsidP="00D4510A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33FE0">
              <w:rPr>
                <w:rFonts w:eastAsia="Times New Roman" w:cstheme="minorHAnsi"/>
                <w:sz w:val="24"/>
                <w:szCs w:val="24"/>
              </w:rPr>
              <w:t>Ispitni</w:t>
            </w:r>
            <w:proofErr w:type="spellEnd"/>
            <w:r w:rsidRPr="00233FE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233FE0">
              <w:rPr>
                <w:rFonts w:eastAsia="Times New Roman" w:cstheme="minorHAnsi"/>
                <w:sz w:val="24"/>
                <w:szCs w:val="24"/>
              </w:rPr>
              <w:t>centar</w:t>
            </w:r>
            <w:proofErr w:type="spellEnd"/>
          </w:p>
        </w:tc>
      </w:tr>
      <w:tr w:rsidR="0066135A" w:rsidRPr="003F7850" w14:paraId="3CDC4DBC" w14:textId="77777777" w:rsidTr="00F36BA1">
        <w:tc>
          <w:tcPr>
            <w:tcW w:w="2275" w:type="dxa"/>
            <w:vMerge/>
          </w:tcPr>
          <w:p w14:paraId="6B441FD4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2F85F197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Pru</w:t>
            </w:r>
            <w:proofErr w:type="spellEnd"/>
            <w:r>
              <w:rPr>
                <w:color w:val="0070C0"/>
                <w:sz w:val="24"/>
                <w:szCs w:val="24"/>
                <w:lang w:val="sr-Latn-ME"/>
              </w:rPr>
              <w:t>ža</w:t>
            </w:r>
            <w:proofErr w:type="spellStart"/>
            <w:r>
              <w:rPr>
                <w:color w:val="0070C0"/>
                <w:sz w:val="24"/>
                <w:szCs w:val="24"/>
              </w:rPr>
              <w:t>oci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usluga</w:t>
            </w:r>
            <w:proofErr w:type="spellEnd"/>
          </w:p>
        </w:tc>
        <w:tc>
          <w:tcPr>
            <w:tcW w:w="9372" w:type="dxa"/>
            <w:gridSpan w:val="4"/>
          </w:tcPr>
          <w:p w14:paraId="40920526" w14:textId="7995A7BB" w:rsidR="0066135A" w:rsidRPr="003F7850" w:rsidRDefault="00F36BA1" w:rsidP="00B63502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permStart w:id="1415320382" w:edGrp="everyone"/>
            <w:proofErr w:type="spellStart"/>
            <w:r>
              <w:t>Srednje</w:t>
            </w:r>
            <w:proofErr w:type="spellEnd"/>
            <w:r>
              <w:t xml:space="preserve"> </w:t>
            </w:r>
            <w:proofErr w:type="spellStart"/>
            <w:r>
              <w:t>ugostiteljske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, </w:t>
            </w:r>
            <w:proofErr w:type="spellStart"/>
            <w:r>
              <w:t>obrazovni</w:t>
            </w:r>
            <w:proofErr w:type="spellEnd"/>
            <w:r>
              <w:t xml:space="preserve"> </w:t>
            </w:r>
            <w:proofErr w:type="spellStart"/>
            <w:r>
              <w:t>centri</w:t>
            </w:r>
            <w:proofErr w:type="spellEnd"/>
            <w:r>
              <w:t xml:space="preserve"> i </w:t>
            </w:r>
            <w:proofErr w:type="spellStart"/>
            <w:r>
              <w:t>centri</w:t>
            </w:r>
            <w:proofErr w:type="spellEnd"/>
            <w:r>
              <w:t xml:space="preserve"> za </w:t>
            </w:r>
            <w:proofErr w:type="spellStart"/>
            <w:r>
              <w:t>obrazovanje</w:t>
            </w:r>
            <w:proofErr w:type="spellEnd"/>
            <w:r>
              <w:t xml:space="preserve"> </w:t>
            </w:r>
            <w:proofErr w:type="spellStart"/>
            <w:r>
              <w:t>odraslih</w:t>
            </w:r>
            <w:permEnd w:id="1415320382"/>
            <w:proofErr w:type="spellEnd"/>
          </w:p>
        </w:tc>
      </w:tr>
      <w:tr w:rsidR="0066135A" w:rsidRPr="003F7850" w14:paraId="1F11C340" w14:textId="77777777" w:rsidTr="00F36BA1">
        <w:trPr>
          <w:trHeight w:val="588"/>
        </w:trPr>
        <w:tc>
          <w:tcPr>
            <w:tcW w:w="2275" w:type="dxa"/>
            <w:vMerge w:val="restart"/>
          </w:tcPr>
          <w:p w14:paraId="6A9EF159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Dodatne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informacije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ukoliko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je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primjenjivo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03" w:type="dxa"/>
          </w:tcPr>
          <w:p w14:paraId="6E9DCB2E" w14:textId="77777777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Uslovi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70C0"/>
                <w:sz w:val="24"/>
                <w:szCs w:val="24"/>
              </w:rPr>
              <w:t>pohađanje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obuke</w:t>
            </w:r>
            <w:proofErr w:type="spellEnd"/>
          </w:p>
          <w:p w14:paraId="36889A79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2" w:type="dxa"/>
            <w:gridSpan w:val="4"/>
            <w:vMerge w:val="restart"/>
          </w:tcPr>
          <w:p w14:paraId="39209653" w14:textId="77777777" w:rsidR="00F36BA1" w:rsidRDefault="00F36BA1" w:rsidP="00B63502">
            <w:pPr>
              <w:pStyle w:val="NormalWeb"/>
              <w:spacing w:before="0" w:beforeAutospacing="0" w:after="0" w:afterAutospacing="0" w:line="240" w:lineRule="atLeast"/>
              <w:ind w:left="49"/>
            </w:pPr>
            <w:permStart w:id="376721333" w:edGrp="everyone"/>
            <w:r>
              <w:t xml:space="preserve">Minimum </w:t>
            </w:r>
            <w:proofErr w:type="spellStart"/>
            <w:r>
              <w:t>završena</w:t>
            </w:r>
            <w:proofErr w:type="spellEnd"/>
            <w:r>
              <w:t xml:space="preserve"> </w:t>
            </w:r>
            <w:proofErr w:type="spellStart"/>
            <w:r>
              <w:t>srednja</w:t>
            </w:r>
            <w:proofErr w:type="spellEnd"/>
            <w:r>
              <w:t xml:space="preserve"> </w:t>
            </w:r>
            <w:proofErr w:type="spellStart"/>
            <w:r>
              <w:t>stručna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  <w:r>
              <w:t xml:space="preserve"> u </w:t>
            </w:r>
            <w:proofErr w:type="spellStart"/>
            <w:r>
              <w:t>sektoru</w:t>
            </w:r>
            <w:proofErr w:type="spellEnd"/>
            <w:r>
              <w:t xml:space="preserve"> </w:t>
            </w:r>
            <w:proofErr w:type="spellStart"/>
            <w:r>
              <w:t>ugostiteljstva</w:t>
            </w:r>
            <w:proofErr w:type="spellEnd"/>
          </w:p>
          <w:p w14:paraId="04AC4E0F" w14:textId="77777777" w:rsidR="00F36BA1" w:rsidRDefault="00F36BA1" w:rsidP="00B63502">
            <w:pPr>
              <w:pStyle w:val="NormalWeb"/>
              <w:spacing w:before="0" w:beforeAutospacing="0" w:after="0" w:afterAutospacing="0" w:line="240" w:lineRule="atLeast"/>
              <w:ind w:left="49"/>
            </w:pPr>
          </w:p>
          <w:p w14:paraId="37785FA7" w14:textId="77777777" w:rsidR="00F36BA1" w:rsidRDefault="00F36BA1" w:rsidP="00B63502">
            <w:pPr>
              <w:pStyle w:val="NormalWeb"/>
              <w:spacing w:before="0" w:beforeAutospacing="0" w:after="0" w:afterAutospacing="0" w:line="240" w:lineRule="atLeast"/>
              <w:ind w:left="49"/>
            </w:pPr>
          </w:p>
          <w:p w14:paraId="648BBB1A" w14:textId="77777777" w:rsidR="00F36BA1" w:rsidRDefault="00F36BA1" w:rsidP="00B63502">
            <w:pPr>
              <w:pStyle w:val="NormalWeb"/>
              <w:spacing w:before="0" w:beforeAutospacing="0" w:after="0" w:afterAutospacing="0" w:line="240" w:lineRule="atLeast"/>
              <w:ind w:left="49"/>
            </w:pPr>
          </w:p>
          <w:p w14:paraId="15471091" w14:textId="77777777" w:rsidR="00DA55A5" w:rsidRPr="00DA55A5" w:rsidRDefault="00DA55A5" w:rsidP="00DA55A5">
            <w:pPr>
              <w:pStyle w:val="NormalWeb"/>
            </w:pPr>
            <w:proofErr w:type="spellStart"/>
            <w:r w:rsidRPr="00DA55A5">
              <w:rPr>
                <w:b/>
                <w:bCs/>
              </w:rPr>
              <w:t>Ukupno</w:t>
            </w:r>
            <w:proofErr w:type="spellEnd"/>
            <w:r w:rsidRPr="00DA55A5">
              <w:rPr>
                <w:b/>
                <w:bCs/>
              </w:rPr>
              <w:t xml:space="preserve"> </w:t>
            </w:r>
            <w:proofErr w:type="spellStart"/>
            <w:r w:rsidRPr="00DA55A5">
              <w:rPr>
                <w:b/>
                <w:bCs/>
              </w:rPr>
              <w:t>potrebno</w:t>
            </w:r>
            <w:proofErr w:type="spellEnd"/>
            <w:r w:rsidRPr="00DA55A5">
              <w:rPr>
                <w:b/>
                <w:bCs/>
              </w:rPr>
              <w:t xml:space="preserve"> sati </w:t>
            </w:r>
            <w:proofErr w:type="spellStart"/>
            <w:r w:rsidRPr="00DA55A5">
              <w:rPr>
                <w:b/>
                <w:bCs/>
              </w:rPr>
              <w:t>učenja</w:t>
            </w:r>
            <w:proofErr w:type="spellEnd"/>
            <w:r w:rsidRPr="00DA55A5">
              <w:rPr>
                <w:b/>
                <w:bCs/>
              </w:rPr>
              <w:t>:</w:t>
            </w:r>
          </w:p>
          <w:p w14:paraId="625334C9" w14:textId="77777777" w:rsidR="00DA55A5" w:rsidRPr="00DA55A5" w:rsidRDefault="00DA55A5" w:rsidP="00DA55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Teorijska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nastava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(20 sati):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Održiva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miksologija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alati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sigurnosni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standardi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D1CE002" w14:textId="77777777" w:rsidR="00DA55A5" w:rsidRPr="00DA55A5" w:rsidRDefault="00DA55A5" w:rsidP="00DA55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Praktična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obuka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(40 sati):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Priprema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koktela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implementacija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zero-waste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praksi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7CA7029" w14:textId="77777777" w:rsidR="00DA55A5" w:rsidRPr="00DA55A5" w:rsidRDefault="00DA55A5" w:rsidP="00DA55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Samostalni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rad i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priprema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provjeru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(30 sati):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Kreiranje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menija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rad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promociji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C3DC104" w14:textId="77777777" w:rsidR="00DA55A5" w:rsidRPr="00DA55A5" w:rsidRDefault="00DA55A5" w:rsidP="00DA55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Evaluacija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(10 sati):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Prezentacija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koktela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angažman</w:t>
            </w:r>
            <w:proofErr w:type="spellEnd"/>
            <w:r w:rsidRPr="00DA55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portfolio.</w:t>
            </w:r>
          </w:p>
          <w:permEnd w:id="376721333"/>
          <w:p w14:paraId="319AEA0D" w14:textId="2576FD16" w:rsidR="0066135A" w:rsidRPr="003F7850" w:rsidRDefault="0066135A" w:rsidP="00B63502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/>
                <w:color w:val="0070C0"/>
              </w:rPr>
            </w:pPr>
          </w:p>
        </w:tc>
      </w:tr>
      <w:tr w:rsidR="0066135A" w:rsidRPr="003F7850" w14:paraId="591AD98A" w14:textId="77777777" w:rsidTr="00F36BA1">
        <w:trPr>
          <w:trHeight w:val="774"/>
        </w:trPr>
        <w:tc>
          <w:tcPr>
            <w:tcW w:w="2275" w:type="dxa"/>
            <w:vMerge/>
          </w:tcPr>
          <w:p w14:paraId="077C2F84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42379672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Preporučeno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trajanje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9372" w:type="dxa"/>
            <w:gridSpan w:val="4"/>
            <w:vMerge/>
          </w:tcPr>
          <w:p w14:paraId="699375CB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66135A" w:rsidRPr="003F7850" w14:paraId="7ED8941D" w14:textId="77777777" w:rsidTr="00F36BA1">
        <w:trPr>
          <w:trHeight w:val="708"/>
        </w:trPr>
        <w:tc>
          <w:tcPr>
            <w:tcW w:w="2275" w:type="dxa"/>
            <w:vMerge w:val="restart"/>
          </w:tcPr>
          <w:p w14:paraId="76187971" w14:textId="77777777" w:rsidR="0066135A" w:rsidRDefault="0066135A" w:rsidP="00B63502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lastRenderedPageBreak/>
              <w:t>Detaljni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sadržaj</w:t>
            </w:r>
            <w:proofErr w:type="spellEnd"/>
          </w:p>
          <w:p w14:paraId="23F7DCFD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8"/>
                <w:szCs w:val="28"/>
              </w:rPr>
              <w:t>(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nacionalni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ukoliko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je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potrebno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03" w:type="dxa"/>
          </w:tcPr>
          <w:p w14:paraId="76E58FFA" w14:textId="77777777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Mjesto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70C0"/>
                <w:sz w:val="24"/>
                <w:szCs w:val="24"/>
              </w:rPr>
              <w:t>postojećim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obrazovnim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programima</w:t>
            </w:r>
            <w:proofErr w:type="spellEnd"/>
          </w:p>
          <w:p w14:paraId="5FD16141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2" w:type="dxa"/>
            <w:gridSpan w:val="4"/>
            <w:vMerge w:val="restart"/>
          </w:tcPr>
          <w:p w14:paraId="139E2594" w14:textId="77777777" w:rsidR="0066135A" w:rsidRDefault="0066135A" w:rsidP="00B63502">
            <w:pPr>
              <w:spacing w:line="240" w:lineRule="atLeast"/>
              <w:rPr>
                <w:rFonts w:ascii="Sylfaen" w:hAnsi="Sylfaen"/>
                <w:sz w:val="24"/>
                <w:szCs w:val="24"/>
                <w:lang w:val="en-US"/>
              </w:rPr>
            </w:pPr>
          </w:p>
          <w:p w14:paraId="6802C1ED" w14:textId="77777777" w:rsidR="00F36BA1" w:rsidRDefault="00F36BA1" w:rsidP="00B63502">
            <w:pPr>
              <w:spacing w:line="240" w:lineRule="atLeast"/>
              <w:rPr>
                <w:rFonts w:ascii="Sylfaen" w:hAnsi="Sylfaen"/>
                <w:sz w:val="24"/>
                <w:szCs w:val="24"/>
                <w:lang w:val="en-US"/>
              </w:rPr>
            </w:pPr>
          </w:p>
          <w:p w14:paraId="5DC39D80" w14:textId="77777777" w:rsidR="00F36BA1" w:rsidRDefault="00F36BA1" w:rsidP="00B63502">
            <w:pPr>
              <w:spacing w:line="240" w:lineRule="atLeast"/>
              <w:rPr>
                <w:rFonts w:ascii="Sylfaen" w:hAnsi="Sylfaen"/>
                <w:sz w:val="24"/>
                <w:szCs w:val="24"/>
                <w:lang w:val="en-US"/>
              </w:rPr>
            </w:pPr>
          </w:p>
          <w:p w14:paraId="26587616" w14:textId="22A98FA6" w:rsidR="00F36BA1" w:rsidRDefault="00DA55A5" w:rsidP="00B63502">
            <w:pPr>
              <w:spacing w:line="240" w:lineRule="atLeast"/>
            </w:pPr>
            <w:permStart w:id="515182066" w:edGrp="everyone"/>
            <w:proofErr w:type="spellStart"/>
            <w:r>
              <w:t>Ovaj</w:t>
            </w:r>
            <w:proofErr w:type="spellEnd"/>
            <w:r>
              <w:t xml:space="preserve"> </w:t>
            </w:r>
            <w:proofErr w:type="spellStart"/>
            <w:r>
              <w:t>mikrokredencijal</w:t>
            </w:r>
            <w:proofErr w:type="spellEnd"/>
            <w:r>
              <w:t xml:space="preserve"> je po </w:t>
            </w:r>
            <w:proofErr w:type="spellStart"/>
            <w:r>
              <w:t>nivou</w:t>
            </w:r>
            <w:proofErr w:type="spellEnd"/>
            <w:r>
              <w:t xml:space="preserve"> </w:t>
            </w:r>
            <w:proofErr w:type="spellStart"/>
            <w:r>
              <w:t>autonomije</w:t>
            </w:r>
            <w:proofErr w:type="spellEnd"/>
            <w:r>
              <w:t xml:space="preserve"> i </w:t>
            </w:r>
            <w:proofErr w:type="spellStart"/>
            <w:r>
              <w:t>odgovornosti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3 </w:t>
            </w:r>
            <w:proofErr w:type="spellStart"/>
            <w:r>
              <w:t>nivou</w:t>
            </w:r>
            <w:proofErr w:type="spellEnd"/>
            <w:r>
              <w:t xml:space="preserve"> </w:t>
            </w:r>
            <w:proofErr w:type="spellStart"/>
            <w:r>
              <w:t>Crnogorskog</w:t>
            </w:r>
            <w:proofErr w:type="spellEnd"/>
            <w:r>
              <w:t xml:space="preserve"> </w:t>
            </w:r>
            <w:proofErr w:type="spellStart"/>
            <w:r>
              <w:t>kvalifikacionog</w:t>
            </w:r>
            <w:proofErr w:type="spellEnd"/>
            <w:r>
              <w:t xml:space="preserve"> </w:t>
            </w:r>
            <w:proofErr w:type="spellStart"/>
            <w:r>
              <w:t>okvira</w:t>
            </w:r>
            <w:proofErr w:type="spellEnd"/>
            <w:r>
              <w:t xml:space="preserve"> </w:t>
            </w:r>
          </w:p>
          <w:permEnd w:id="515182066"/>
          <w:p w14:paraId="44B71221" w14:textId="77777777" w:rsidR="00F36BA1" w:rsidRDefault="00F36BA1" w:rsidP="00B63502">
            <w:pPr>
              <w:spacing w:line="240" w:lineRule="atLeast"/>
            </w:pPr>
          </w:p>
          <w:p w14:paraId="7E8CE921" w14:textId="5F69B5DD" w:rsidR="00F36BA1" w:rsidRPr="003F7850" w:rsidRDefault="00F36BA1" w:rsidP="00B63502">
            <w:pPr>
              <w:spacing w:line="240" w:lineRule="atLeast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66135A" w:rsidRPr="003F7850" w14:paraId="0768F0E4" w14:textId="77777777" w:rsidTr="00F36BA1">
        <w:trPr>
          <w:trHeight w:val="438"/>
        </w:trPr>
        <w:tc>
          <w:tcPr>
            <w:tcW w:w="2275" w:type="dxa"/>
            <w:vMerge/>
          </w:tcPr>
          <w:p w14:paraId="55B729ED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6ED039A5" w14:textId="77777777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Referenca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ka </w:t>
            </w:r>
            <w:proofErr w:type="spellStart"/>
            <w:r>
              <w:rPr>
                <w:color w:val="0070C0"/>
                <w:sz w:val="24"/>
                <w:szCs w:val="24"/>
              </w:rPr>
              <w:t>nacionalnom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okviru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kvalifikacija</w:t>
            </w:r>
            <w:proofErr w:type="spellEnd"/>
          </w:p>
          <w:p w14:paraId="454052E5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2" w:type="dxa"/>
            <w:gridSpan w:val="4"/>
            <w:vMerge/>
          </w:tcPr>
          <w:p w14:paraId="4FB90105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66135A" w:rsidRPr="003F7850" w14:paraId="56198EBD" w14:textId="77777777" w:rsidTr="00F36BA1">
        <w:trPr>
          <w:trHeight w:val="438"/>
        </w:trPr>
        <w:tc>
          <w:tcPr>
            <w:tcW w:w="2275" w:type="dxa"/>
            <w:vMerge/>
          </w:tcPr>
          <w:p w14:paraId="5FEE06A9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49826533" w14:textId="77777777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Broj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kredita</w:t>
            </w:r>
            <w:proofErr w:type="spellEnd"/>
          </w:p>
          <w:p w14:paraId="2A712D45" w14:textId="58CD3D9E" w:rsidR="0066135A" w:rsidRPr="004D62BC" w:rsidRDefault="004D62BC" w:rsidP="00B63502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 ECTS</w:t>
            </w:r>
          </w:p>
        </w:tc>
        <w:tc>
          <w:tcPr>
            <w:tcW w:w="9372" w:type="dxa"/>
            <w:gridSpan w:val="4"/>
            <w:vMerge/>
          </w:tcPr>
          <w:p w14:paraId="52E27E71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2D85D2C3" w14:textId="77777777" w:rsidR="00DE500A" w:rsidRDefault="00DE500A"/>
    <w:sectPr w:rsidR="00DE500A" w:rsidSect="006613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4EC"/>
    <w:multiLevelType w:val="multilevel"/>
    <w:tmpl w:val="5DBE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E4552"/>
    <w:multiLevelType w:val="multilevel"/>
    <w:tmpl w:val="6130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159EC"/>
    <w:multiLevelType w:val="hybridMultilevel"/>
    <w:tmpl w:val="DC5A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2C78"/>
    <w:multiLevelType w:val="multilevel"/>
    <w:tmpl w:val="5DBE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60141"/>
    <w:multiLevelType w:val="multilevel"/>
    <w:tmpl w:val="AA36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F6082"/>
    <w:multiLevelType w:val="multilevel"/>
    <w:tmpl w:val="5DBE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E44EA"/>
    <w:multiLevelType w:val="multilevel"/>
    <w:tmpl w:val="F304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D16F79"/>
    <w:multiLevelType w:val="multilevel"/>
    <w:tmpl w:val="6D46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6B32A2"/>
    <w:multiLevelType w:val="multilevel"/>
    <w:tmpl w:val="786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5A0B07"/>
    <w:multiLevelType w:val="multilevel"/>
    <w:tmpl w:val="6F8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1B3BA6"/>
    <w:multiLevelType w:val="hybridMultilevel"/>
    <w:tmpl w:val="1E7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999513">
    <w:abstractNumId w:val="6"/>
  </w:num>
  <w:num w:numId="2" w16cid:durableId="38943622">
    <w:abstractNumId w:val="7"/>
  </w:num>
  <w:num w:numId="3" w16cid:durableId="526068844">
    <w:abstractNumId w:val="5"/>
  </w:num>
  <w:num w:numId="4" w16cid:durableId="1745254860">
    <w:abstractNumId w:val="0"/>
  </w:num>
  <w:num w:numId="5" w16cid:durableId="1014110333">
    <w:abstractNumId w:val="3"/>
  </w:num>
  <w:num w:numId="6" w16cid:durableId="642581338">
    <w:abstractNumId w:val="4"/>
  </w:num>
  <w:num w:numId="7" w16cid:durableId="596257676">
    <w:abstractNumId w:val="1"/>
  </w:num>
  <w:num w:numId="8" w16cid:durableId="505052881">
    <w:abstractNumId w:val="9"/>
  </w:num>
  <w:num w:numId="9" w16cid:durableId="296685091">
    <w:abstractNumId w:val="8"/>
  </w:num>
  <w:num w:numId="10" w16cid:durableId="61297049">
    <w:abstractNumId w:val="2"/>
  </w:num>
  <w:num w:numId="11" w16cid:durableId="651451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ypHoNDcOk4naiyKZl7jkoMjzPQ5gjiH2GFM2x2s9gsJ2fxVf8UOa66F3qKQqC33NzT4ppMiN6Z5YTFKvWSJbTg==" w:salt="mZoP6rr2fronzJns502+r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5A"/>
    <w:rsid w:val="00100240"/>
    <w:rsid w:val="00121464"/>
    <w:rsid w:val="0037302B"/>
    <w:rsid w:val="00407830"/>
    <w:rsid w:val="004A4465"/>
    <w:rsid w:val="004D62BC"/>
    <w:rsid w:val="00600438"/>
    <w:rsid w:val="0066135A"/>
    <w:rsid w:val="00D36766"/>
    <w:rsid w:val="00D4510A"/>
    <w:rsid w:val="00DA55A5"/>
    <w:rsid w:val="00DE500A"/>
    <w:rsid w:val="00E51FD5"/>
    <w:rsid w:val="00F36BA1"/>
    <w:rsid w:val="00F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93316A"/>
  <w15:chartTrackingRefBased/>
  <w15:docId w15:val="{79D9ABED-E6E0-41FE-9766-F1222D94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5A"/>
    <w:pPr>
      <w:spacing w:after="200" w:line="276" w:lineRule="auto"/>
    </w:pPr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6135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6613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DA55A5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600438"/>
    <w:rPr>
      <w:b/>
      <w:bCs/>
    </w:rPr>
  </w:style>
  <w:style w:type="paragraph" w:styleId="Ingenmellomrom">
    <w:name w:val="No Spacing"/>
    <w:uiPriority w:val="1"/>
    <w:qFormat/>
    <w:rsid w:val="00FC575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F405B6951BE4284F50D79DE4FCFC5" ma:contentTypeVersion="17" ma:contentTypeDescription="Opprett et nytt dokument." ma:contentTypeScope="" ma:versionID="afbf12c293665314a0453937253562a9">
  <xsd:schema xmlns:xsd="http://www.w3.org/2001/XMLSchema" xmlns:xs="http://www.w3.org/2001/XMLSchema" xmlns:p="http://schemas.microsoft.com/office/2006/metadata/properties" xmlns:ns2="f4a0d0bf-81f9-4974-b75b-9ba5f725d088" xmlns:ns3="63a36cce-6b7c-46ec-9742-6ba8b5cdc275" targetNamespace="http://schemas.microsoft.com/office/2006/metadata/properties" ma:root="true" ma:fieldsID="43391e60e989833a2f4dfa242b95f61b" ns2:_="" ns3:_="">
    <xsd:import namespace="f4a0d0bf-81f9-4974-b75b-9ba5f725d088"/>
    <xsd:import namespace="63a36cce-6b7c-46ec-9742-6ba8b5cd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d0bf-81f9-4974-b75b-9ba5f725d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b22a076-784b-4e04-9719-97c03691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cce-6b7c-46ec-9742-6ba8b5cd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41185-ff33-4050-948e-865c662cf8b8}" ma:internalName="TaxCatchAll" ma:showField="CatchAllData" ma:web="63a36cce-6b7c-46ec-9742-6ba8b5cdc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0d0bf-81f9-4974-b75b-9ba5f725d088">
      <Terms xmlns="http://schemas.microsoft.com/office/infopath/2007/PartnerControls"/>
    </lcf76f155ced4ddcb4097134ff3c332f>
    <TaxCatchAll xmlns="63a36cce-6b7c-46ec-9742-6ba8b5cdc275" xsi:nil="true"/>
  </documentManagement>
</p:properties>
</file>

<file path=customXml/itemProps1.xml><?xml version="1.0" encoding="utf-8"?>
<ds:datastoreItem xmlns:ds="http://schemas.openxmlformats.org/officeDocument/2006/customXml" ds:itemID="{56186F15-A1DC-450B-8BEC-2CF28AEEF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d0bf-81f9-4974-b75b-9ba5f725d088"/>
    <ds:schemaRef ds:uri="63a36cce-6b7c-46ec-9742-6ba8b5cd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7D18F-AC01-4B30-A022-E7F27B977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073E2-DBDD-467F-9FE0-E4E95FE5F9A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c1c9b95-eeaf-47b2-abf0-2f267e97583b"/>
    <ds:schemaRef ds:uri="http://www.w3.org/XML/1998/namespace"/>
    <ds:schemaRef ds:uri="f4a0d0bf-81f9-4974-b75b-9ba5f725d088"/>
    <ds:schemaRef ds:uri="63a36cce-6b7c-46ec-9742-6ba8b5cdc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963</Words>
  <Characters>5107</Characters>
  <Application>Microsoft Office Word</Application>
  <DocSecurity>8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Rugovac</dc:creator>
  <cp:keywords/>
  <dc:description/>
  <cp:lastModifiedBy>Leif Erik Erikssøn</cp:lastModifiedBy>
  <cp:revision>13</cp:revision>
  <dcterms:created xsi:type="dcterms:W3CDTF">2024-11-23T19:35:00Z</dcterms:created>
  <dcterms:modified xsi:type="dcterms:W3CDTF">2025-06-28T11:33:00Z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0x010100F24F405B6951BE4284F50D79DE4FCFC5</vt:lpwstr>
  </property>
  <property fmtid="{D5CDD505-2E9C-101B-9397-08002B2CF9AE}" pid="3" name="GrammarlyDocumentId">
    <vt:lpwstr>1ff3b267b63cbab50bacc0f14c289da2bc4fce466535ccaf7a6c71aefaaf0ed9</vt:lpwstr>
  </property>
</Properties>
</file>