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D2AA" w14:textId="77777777" w:rsidR="009C6F01" w:rsidRDefault="0078610C">
      <w:r>
        <w:rPr>
          <w:noProof/>
          <w:lang w:val="en-US"/>
        </w:rPr>
        <w:drawing>
          <wp:anchor distT="0" distB="0" distL="114300" distR="114300" simplePos="0" relativeHeight="251657216" behindDoc="1" locked="0" layoutInCell="1" allowOverlap="1" wp14:anchorId="5A52B78C" wp14:editId="70E5414B">
            <wp:simplePos x="0" y="0"/>
            <wp:positionH relativeFrom="column">
              <wp:posOffset>3306445</wp:posOffset>
            </wp:positionH>
            <wp:positionV relativeFrom="margin">
              <wp:align>top</wp:align>
            </wp:positionV>
            <wp:extent cx="2646045" cy="1657985"/>
            <wp:effectExtent l="0" t="0" r="1905" b="0"/>
            <wp:wrapThrough wrapText="bothSides">
              <wp:wrapPolygon edited="0">
                <wp:start x="0" y="0"/>
                <wp:lineTo x="0" y="21344"/>
                <wp:lineTo x="21460" y="21344"/>
                <wp:lineTo x="2146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657985"/>
                    </a:xfrm>
                    <a:prstGeom prst="rect">
                      <a:avLst/>
                    </a:prstGeom>
                    <a:noFill/>
                  </pic:spPr>
                </pic:pic>
              </a:graphicData>
            </a:graphic>
          </wp:anchor>
        </w:drawing>
      </w:r>
    </w:p>
    <w:p w14:paraId="42954BB7" w14:textId="2606CD1D" w:rsidR="00593651" w:rsidRDefault="009C6F01">
      <w:pPr>
        <w:rPr>
          <w:b/>
          <w:bCs/>
          <w:color w:val="0070C0"/>
          <w:sz w:val="44"/>
          <w:szCs w:val="44"/>
        </w:rPr>
      </w:pPr>
      <w:r w:rsidRPr="0A156942">
        <w:rPr>
          <w:b/>
          <w:bCs/>
          <w:color w:val="0070C0"/>
          <w:sz w:val="44"/>
          <w:szCs w:val="44"/>
        </w:rPr>
        <w:t>BEM Micro-credential</w:t>
      </w:r>
    </w:p>
    <w:p w14:paraId="6DF7968B" w14:textId="4E573780" w:rsidR="005C46D8" w:rsidRDefault="005C46D8">
      <w:pPr>
        <w:rPr>
          <w:b/>
          <w:bCs/>
          <w:color w:val="0070C0"/>
          <w:sz w:val="44"/>
          <w:szCs w:val="44"/>
        </w:rPr>
      </w:pPr>
    </w:p>
    <w:p w14:paraId="02F8FDA6" w14:textId="77777777" w:rsidR="005C46D8" w:rsidRDefault="005C46D8">
      <w:pPr>
        <w:rPr>
          <w:b/>
          <w:color w:val="0070C0"/>
          <w:sz w:val="44"/>
          <w:szCs w:val="44"/>
        </w:rPr>
      </w:pPr>
    </w:p>
    <w:tbl>
      <w:tblPr>
        <w:tblStyle w:val="Tabellrutenett"/>
        <w:tblW w:w="14485" w:type="dxa"/>
        <w:tblLook w:val="04A0" w:firstRow="1" w:lastRow="0" w:firstColumn="1" w:lastColumn="0" w:noHBand="0" w:noVBand="1"/>
      </w:tblPr>
      <w:tblGrid>
        <w:gridCol w:w="1607"/>
        <w:gridCol w:w="2310"/>
        <w:gridCol w:w="2430"/>
        <w:gridCol w:w="1742"/>
        <w:gridCol w:w="1274"/>
        <w:gridCol w:w="5122"/>
      </w:tblGrid>
      <w:tr w:rsidR="00537DF3" w14:paraId="11BCF736" w14:textId="77777777" w:rsidTr="4184B604">
        <w:tc>
          <w:tcPr>
            <w:tcW w:w="1607" w:type="dxa"/>
            <w:vMerge w:val="restart"/>
          </w:tcPr>
          <w:p w14:paraId="02EB378F" w14:textId="77777777" w:rsidR="00537DF3" w:rsidRDefault="00537DF3">
            <w:pPr>
              <w:rPr>
                <w:b/>
                <w:color w:val="0070C0"/>
                <w:sz w:val="44"/>
                <w:szCs w:val="44"/>
              </w:rPr>
            </w:pPr>
          </w:p>
          <w:p w14:paraId="057E9AE4" w14:textId="77777777" w:rsidR="00537DF3" w:rsidRDefault="00537DF3">
            <w:pPr>
              <w:rPr>
                <w:b/>
                <w:color w:val="0070C0"/>
                <w:sz w:val="28"/>
                <w:szCs w:val="28"/>
              </w:rPr>
            </w:pPr>
            <w:r w:rsidRPr="009C6F01">
              <w:rPr>
                <w:b/>
                <w:color w:val="0070C0"/>
                <w:sz w:val="28"/>
                <w:szCs w:val="28"/>
              </w:rPr>
              <w:t>BEM content</w:t>
            </w:r>
          </w:p>
          <w:p w14:paraId="1E989C27" w14:textId="77777777" w:rsidR="00537DF3" w:rsidRPr="009C6F01" w:rsidRDefault="00537DF3">
            <w:pPr>
              <w:rPr>
                <w:b/>
                <w:color w:val="0070C0"/>
                <w:sz w:val="28"/>
                <w:szCs w:val="28"/>
              </w:rPr>
            </w:pPr>
            <w:r>
              <w:rPr>
                <w:b/>
                <w:color w:val="0070C0"/>
                <w:sz w:val="28"/>
                <w:szCs w:val="28"/>
              </w:rPr>
              <w:t>(for all partners)</w:t>
            </w:r>
          </w:p>
        </w:tc>
        <w:tc>
          <w:tcPr>
            <w:tcW w:w="2310" w:type="dxa"/>
          </w:tcPr>
          <w:p w14:paraId="284236B2" w14:textId="77777777" w:rsidR="00537DF3" w:rsidRPr="009C6F01" w:rsidRDefault="00537DF3">
            <w:pPr>
              <w:rPr>
                <w:color w:val="0070C0"/>
                <w:sz w:val="24"/>
                <w:szCs w:val="24"/>
              </w:rPr>
            </w:pPr>
            <w:r w:rsidRPr="009C6F01">
              <w:rPr>
                <w:color w:val="0070C0"/>
                <w:sz w:val="24"/>
                <w:szCs w:val="24"/>
              </w:rPr>
              <w:t>Title/name of the credential</w:t>
            </w:r>
          </w:p>
        </w:tc>
        <w:tc>
          <w:tcPr>
            <w:tcW w:w="10568" w:type="dxa"/>
            <w:gridSpan w:val="4"/>
          </w:tcPr>
          <w:p w14:paraId="2880046F" w14:textId="1A185C51" w:rsidR="004F39FF" w:rsidRPr="004F39FF" w:rsidRDefault="004F6239" w:rsidP="004F39FF">
            <w:pPr>
              <w:rPr>
                <w:rFonts w:ascii="Segoe UI" w:hAnsi="Segoe UI" w:cs="Segoe UI"/>
                <w:color w:val="0D0D0D"/>
                <w:shd w:val="clear" w:color="auto" w:fill="FFFFFF"/>
              </w:rPr>
            </w:pPr>
            <w:r>
              <w:rPr>
                <w:rFonts w:ascii="Arial" w:hAnsi="Arial" w:cs="Arial"/>
                <w:color w:val="000000"/>
                <w:shd w:val="clear" w:color="auto" w:fill="FFFFFF"/>
              </w:rPr>
              <w:t>Innovative Mixologist: Sustainable and Digital Cocktails</w:t>
            </w:r>
          </w:p>
          <w:p w14:paraId="6A05A809" w14:textId="27A85E89" w:rsidR="00537DF3" w:rsidRPr="009C6F01" w:rsidRDefault="00537DF3" w:rsidP="004F6239">
            <w:pPr>
              <w:rPr>
                <w:b/>
                <w:color w:val="0070C0"/>
                <w:sz w:val="24"/>
                <w:szCs w:val="24"/>
              </w:rPr>
            </w:pPr>
          </w:p>
        </w:tc>
      </w:tr>
      <w:tr w:rsidR="00537DF3" w14:paraId="67F9CD3F" w14:textId="77777777" w:rsidTr="4184B604">
        <w:tc>
          <w:tcPr>
            <w:tcW w:w="1607" w:type="dxa"/>
            <w:vMerge/>
          </w:tcPr>
          <w:p w14:paraId="5A39BBE3" w14:textId="77777777" w:rsidR="00537DF3" w:rsidRDefault="00537DF3">
            <w:pPr>
              <w:rPr>
                <w:b/>
                <w:color w:val="0070C0"/>
                <w:sz w:val="44"/>
                <w:szCs w:val="44"/>
              </w:rPr>
            </w:pPr>
          </w:p>
        </w:tc>
        <w:tc>
          <w:tcPr>
            <w:tcW w:w="2310" w:type="dxa"/>
          </w:tcPr>
          <w:p w14:paraId="1829999A" w14:textId="77777777" w:rsidR="00537DF3" w:rsidRPr="009C6F01" w:rsidRDefault="00537DF3">
            <w:pPr>
              <w:rPr>
                <w:color w:val="0070C0"/>
                <w:sz w:val="24"/>
                <w:szCs w:val="24"/>
              </w:rPr>
            </w:pPr>
            <w:r w:rsidRPr="009C6F01">
              <w:rPr>
                <w:color w:val="0070C0"/>
                <w:sz w:val="24"/>
                <w:szCs w:val="24"/>
              </w:rPr>
              <w:t xml:space="preserve">Function of the micro-credentials / purpose </w:t>
            </w:r>
          </w:p>
        </w:tc>
        <w:tc>
          <w:tcPr>
            <w:tcW w:w="10568" w:type="dxa"/>
            <w:gridSpan w:val="4"/>
          </w:tcPr>
          <w:p w14:paraId="749B59E4" w14:textId="3BE8E587" w:rsidR="00537DF3" w:rsidRDefault="005C46D8">
            <w:pPr>
              <w:rPr>
                <w:rFonts w:ascii="Segoe UI" w:hAnsi="Segoe UI" w:cs="Segoe UI"/>
                <w:color w:val="0D0D0D"/>
                <w:shd w:val="clear" w:color="auto" w:fill="FFFFFF"/>
              </w:rPr>
            </w:pPr>
            <w:r>
              <w:rPr>
                <w:rFonts w:ascii="Segoe UI" w:hAnsi="Segoe UI" w:cs="Segoe UI"/>
                <w:color w:val="0D0D0D"/>
                <w:shd w:val="clear" w:color="auto" w:fill="FFFFFF"/>
              </w:rPr>
              <w:t>Specialisation / Upskilling</w:t>
            </w:r>
            <w:r w:rsidR="00036239">
              <w:rPr>
                <w:rFonts w:ascii="Segoe UI" w:hAnsi="Segoe UI" w:cs="Segoe UI"/>
                <w:color w:val="0D0D0D"/>
                <w:shd w:val="clear" w:color="auto" w:fill="FFFFFF"/>
              </w:rPr>
              <w:t xml:space="preserve"> </w:t>
            </w:r>
          </w:p>
          <w:p w14:paraId="17710096" w14:textId="77777777" w:rsidR="00A82027" w:rsidRPr="00A82027" w:rsidRDefault="004F6239" w:rsidP="00A82027">
            <w:pPr>
              <w:pStyle w:val="NormalWeb"/>
              <w:rPr>
                <w:rFonts w:asciiTheme="minorHAnsi" w:hAnsiTheme="minorHAnsi" w:cstheme="minorHAnsi"/>
              </w:rPr>
            </w:pPr>
            <w:r w:rsidRPr="00A82027">
              <w:rPr>
                <w:rFonts w:asciiTheme="minorHAnsi" w:hAnsiTheme="minorHAnsi" w:cstheme="minorHAnsi"/>
                <w:color w:val="000000"/>
                <w:shd w:val="clear" w:color="auto" w:fill="FFFFFF"/>
              </w:rPr>
              <w:t xml:space="preserve">This micro-credential provides bartenders, hospitality staff, and entrepreneurs with advanced skills in sustainable and digital mixology. </w:t>
            </w:r>
            <w:r w:rsidR="00A82027" w:rsidRPr="00A82027">
              <w:rPr>
                <w:rFonts w:asciiTheme="minorHAnsi" w:hAnsiTheme="minorHAnsi" w:cstheme="minorHAnsi"/>
              </w:rPr>
              <w:t>Participants will learn how to apply eco-friendly methods, zero-waste techniques, and local ingredients in combination with digital tools, such as QR menus, social media, and bar management applications, to enhance customer engagement and improve business visibility. The focus is on creating cocktails that connect sustainability, innovation, and a modern business approach.</w:t>
            </w:r>
          </w:p>
          <w:p w14:paraId="65303802" w14:textId="77777777" w:rsidR="00A82027" w:rsidRPr="00A82027" w:rsidRDefault="00A82027" w:rsidP="00A82027">
            <w:pPr>
              <w:spacing w:before="100" w:beforeAutospacing="1" w:after="100" w:afterAutospacing="1"/>
              <w:rPr>
                <w:rFonts w:eastAsia="Times New Roman" w:cstheme="minorHAnsi"/>
                <w:sz w:val="24"/>
                <w:szCs w:val="24"/>
                <w:lang w:val="en-US"/>
              </w:rPr>
            </w:pPr>
            <w:r w:rsidRPr="00A82027">
              <w:rPr>
                <w:rFonts w:eastAsia="Times New Roman" w:cstheme="minorHAnsi"/>
                <w:sz w:val="24"/>
                <w:szCs w:val="24"/>
                <w:lang w:val="en-US"/>
              </w:rPr>
              <w:t>The digital aspect refers to the use of modern technologies in mixology and bar management. This includes:</w:t>
            </w:r>
          </w:p>
          <w:p w14:paraId="05E18371" w14:textId="77777777" w:rsidR="00A82027" w:rsidRPr="00A82027" w:rsidRDefault="00A82027" w:rsidP="00A82027">
            <w:pPr>
              <w:numPr>
                <w:ilvl w:val="0"/>
                <w:numId w:val="22"/>
              </w:numPr>
              <w:spacing w:before="100" w:beforeAutospacing="1" w:after="100" w:afterAutospacing="1"/>
              <w:rPr>
                <w:rFonts w:eastAsia="Times New Roman" w:cstheme="minorHAnsi"/>
                <w:sz w:val="24"/>
                <w:szCs w:val="24"/>
                <w:lang w:val="en-US"/>
              </w:rPr>
            </w:pPr>
            <w:r w:rsidRPr="00A82027">
              <w:rPr>
                <w:rFonts w:eastAsia="Times New Roman" w:cstheme="minorHAnsi"/>
                <w:sz w:val="24"/>
                <w:szCs w:val="24"/>
                <w:lang w:val="en-US"/>
              </w:rPr>
              <w:t>Digital menus and QR codes to showcase cocktail offerings.</w:t>
            </w:r>
          </w:p>
          <w:p w14:paraId="377C29F1" w14:textId="77777777" w:rsidR="00A82027" w:rsidRPr="00A82027" w:rsidRDefault="00A82027" w:rsidP="00A82027">
            <w:pPr>
              <w:numPr>
                <w:ilvl w:val="0"/>
                <w:numId w:val="22"/>
              </w:numPr>
              <w:spacing w:before="100" w:beforeAutospacing="1" w:after="100" w:afterAutospacing="1"/>
              <w:rPr>
                <w:rFonts w:eastAsia="Times New Roman" w:cstheme="minorHAnsi"/>
                <w:sz w:val="24"/>
                <w:szCs w:val="24"/>
                <w:lang w:val="en-US"/>
              </w:rPr>
            </w:pPr>
            <w:r w:rsidRPr="00A82027">
              <w:rPr>
                <w:rFonts w:eastAsia="Times New Roman" w:cstheme="minorHAnsi"/>
                <w:sz w:val="24"/>
                <w:szCs w:val="24"/>
                <w:lang w:val="en-US"/>
              </w:rPr>
              <w:t>Tools for analyzing customer feedback through online platforms.</w:t>
            </w:r>
          </w:p>
          <w:p w14:paraId="3161DC9E" w14:textId="77777777" w:rsidR="00A82027" w:rsidRPr="00A82027" w:rsidRDefault="00A82027" w:rsidP="00A82027">
            <w:pPr>
              <w:numPr>
                <w:ilvl w:val="0"/>
                <w:numId w:val="22"/>
              </w:numPr>
              <w:spacing w:before="100" w:beforeAutospacing="1" w:after="100" w:afterAutospacing="1"/>
              <w:rPr>
                <w:rFonts w:eastAsia="Times New Roman" w:cstheme="minorHAnsi"/>
                <w:sz w:val="24"/>
                <w:szCs w:val="24"/>
                <w:lang w:val="en-US"/>
              </w:rPr>
            </w:pPr>
            <w:r w:rsidRPr="00A82027">
              <w:rPr>
                <w:rFonts w:eastAsia="Times New Roman" w:cstheme="minorHAnsi"/>
                <w:sz w:val="24"/>
                <w:szCs w:val="24"/>
                <w:lang w:val="en-US"/>
              </w:rPr>
              <w:t>Software for recipe management and ingredient tracking.</w:t>
            </w:r>
          </w:p>
          <w:p w14:paraId="1259599D" w14:textId="77777777" w:rsidR="00A82027" w:rsidRPr="00A82027" w:rsidRDefault="00A82027" w:rsidP="00A82027">
            <w:pPr>
              <w:numPr>
                <w:ilvl w:val="0"/>
                <w:numId w:val="22"/>
              </w:numPr>
              <w:spacing w:before="100" w:beforeAutospacing="1" w:after="100" w:afterAutospacing="1"/>
              <w:rPr>
                <w:rFonts w:eastAsia="Times New Roman" w:cstheme="minorHAnsi"/>
                <w:sz w:val="24"/>
                <w:szCs w:val="24"/>
                <w:lang w:val="en-US"/>
              </w:rPr>
            </w:pPr>
            <w:r w:rsidRPr="00A82027">
              <w:rPr>
                <w:rFonts w:eastAsia="Times New Roman" w:cstheme="minorHAnsi"/>
                <w:sz w:val="24"/>
                <w:szCs w:val="24"/>
                <w:lang w:val="en-US"/>
              </w:rPr>
              <w:t>Brand promotion through social media and digital campaigns.</w:t>
            </w:r>
          </w:p>
          <w:p w14:paraId="74C32ACE" w14:textId="0918CCAF" w:rsidR="00036239" w:rsidRPr="00537DF3" w:rsidRDefault="00036239" w:rsidP="003F53EB">
            <w:pPr>
              <w:rPr>
                <w:sz w:val="24"/>
                <w:szCs w:val="24"/>
              </w:rPr>
            </w:pPr>
          </w:p>
        </w:tc>
      </w:tr>
      <w:tr w:rsidR="00537DF3" w14:paraId="73ABE4A0" w14:textId="77777777" w:rsidTr="4184B604">
        <w:tc>
          <w:tcPr>
            <w:tcW w:w="1607" w:type="dxa"/>
            <w:vMerge/>
          </w:tcPr>
          <w:p w14:paraId="41C8F396" w14:textId="77777777" w:rsidR="00537DF3" w:rsidRDefault="00537DF3">
            <w:pPr>
              <w:rPr>
                <w:b/>
                <w:color w:val="0070C0"/>
                <w:sz w:val="44"/>
                <w:szCs w:val="44"/>
              </w:rPr>
            </w:pPr>
          </w:p>
        </w:tc>
        <w:tc>
          <w:tcPr>
            <w:tcW w:w="2310" w:type="dxa"/>
          </w:tcPr>
          <w:p w14:paraId="74F0DF84" w14:textId="77777777" w:rsidR="00537DF3" w:rsidRPr="009C6F01" w:rsidRDefault="00537DF3">
            <w:pPr>
              <w:rPr>
                <w:color w:val="0070C0"/>
                <w:sz w:val="24"/>
                <w:szCs w:val="24"/>
              </w:rPr>
            </w:pPr>
            <w:r w:rsidRPr="009C6F01">
              <w:rPr>
                <w:color w:val="0070C0"/>
                <w:sz w:val="24"/>
                <w:szCs w:val="24"/>
              </w:rPr>
              <w:t>Possible target groups</w:t>
            </w:r>
          </w:p>
        </w:tc>
        <w:tc>
          <w:tcPr>
            <w:tcW w:w="10568" w:type="dxa"/>
            <w:gridSpan w:val="4"/>
          </w:tcPr>
          <w:p w14:paraId="72A3D3EC" w14:textId="7FF20D16" w:rsidR="00537DF3" w:rsidRPr="00537DF3" w:rsidRDefault="004F6239" w:rsidP="004F39FF">
            <w:pPr>
              <w:rPr>
                <w:sz w:val="24"/>
                <w:szCs w:val="24"/>
              </w:rPr>
            </w:pPr>
            <w:permStart w:id="979059704" w:edGrp="everyone"/>
            <w:r>
              <w:rPr>
                <w:rFonts w:ascii="Arial" w:hAnsi="Arial" w:cs="Arial"/>
                <w:color w:val="000000"/>
                <w:shd w:val="clear" w:color="auto" w:fill="FFFFFF"/>
              </w:rPr>
              <w:t>• Bartenders and hospitality staff</w:t>
            </w:r>
            <w:r>
              <w:rPr>
                <w:rFonts w:ascii="Arial" w:hAnsi="Arial" w:cs="Arial"/>
                <w:color w:val="000000"/>
              </w:rPr>
              <w:br/>
            </w:r>
            <w:r>
              <w:rPr>
                <w:rFonts w:ascii="Arial" w:hAnsi="Arial" w:cs="Arial"/>
                <w:color w:val="000000"/>
                <w:shd w:val="clear" w:color="auto" w:fill="FFFFFF"/>
              </w:rPr>
              <w:t>• Bar and restaurant owners looking to modernize their offerings</w:t>
            </w:r>
            <w:r>
              <w:rPr>
                <w:rFonts w:ascii="Arial" w:hAnsi="Arial" w:cs="Arial"/>
                <w:color w:val="000000"/>
              </w:rPr>
              <w:br/>
            </w:r>
            <w:r>
              <w:rPr>
                <w:rFonts w:ascii="Arial" w:hAnsi="Arial" w:cs="Arial"/>
                <w:color w:val="000000"/>
                <w:shd w:val="clear" w:color="auto" w:fill="FFFFFF"/>
              </w:rPr>
              <w:t>• Entrepreneurs in the beverage industry</w:t>
            </w:r>
            <w:r>
              <w:rPr>
                <w:rFonts w:ascii="Arial" w:hAnsi="Arial" w:cs="Arial"/>
                <w:color w:val="000000"/>
              </w:rPr>
              <w:br/>
            </w:r>
            <w:r>
              <w:rPr>
                <w:rFonts w:ascii="Arial" w:hAnsi="Arial" w:cs="Arial"/>
                <w:color w:val="000000"/>
                <w:shd w:val="clear" w:color="auto" w:fill="FFFFFF"/>
              </w:rPr>
              <w:t>• Cocktail enthusiasts interested in eco-friendly methods</w:t>
            </w:r>
            <w:r>
              <w:rPr>
                <w:rFonts w:ascii="Arial" w:hAnsi="Arial" w:cs="Arial"/>
                <w:color w:val="000000"/>
              </w:rPr>
              <w:br/>
            </w:r>
            <w:r>
              <w:rPr>
                <w:rFonts w:ascii="Arial" w:hAnsi="Arial" w:cs="Arial"/>
                <w:color w:val="000000"/>
                <w:shd w:val="clear" w:color="auto" w:fill="FFFFFF"/>
              </w:rPr>
              <w:t>• Hospitality students and individuals in the events industry</w:t>
            </w:r>
            <w:permEnd w:id="979059704"/>
          </w:p>
        </w:tc>
      </w:tr>
      <w:tr w:rsidR="00537DF3" w14:paraId="686F5469" w14:textId="77777777" w:rsidTr="4184B604">
        <w:tc>
          <w:tcPr>
            <w:tcW w:w="1607" w:type="dxa"/>
            <w:vMerge/>
          </w:tcPr>
          <w:p w14:paraId="0D0B940D" w14:textId="77777777" w:rsidR="00537DF3" w:rsidRDefault="00537DF3">
            <w:pPr>
              <w:rPr>
                <w:b/>
                <w:color w:val="0070C0"/>
                <w:sz w:val="44"/>
                <w:szCs w:val="44"/>
              </w:rPr>
            </w:pPr>
          </w:p>
        </w:tc>
        <w:tc>
          <w:tcPr>
            <w:tcW w:w="2310" w:type="dxa"/>
          </w:tcPr>
          <w:p w14:paraId="2C2D1BC9" w14:textId="77777777" w:rsidR="00537DF3" w:rsidRPr="009C6F01" w:rsidRDefault="00537DF3">
            <w:pPr>
              <w:rPr>
                <w:color w:val="0070C0"/>
                <w:sz w:val="24"/>
                <w:szCs w:val="24"/>
              </w:rPr>
            </w:pPr>
            <w:r w:rsidRPr="009C6F01">
              <w:rPr>
                <w:color w:val="0070C0"/>
                <w:sz w:val="24"/>
                <w:szCs w:val="24"/>
              </w:rPr>
              <w:t>Branch/sector of application</w:t>
            </w:r>
          </w:p>
        </w:tc>
        <w:tc>
          <w:tcPr>
            <w:tcW w:w="10568" w:type="dxa"/>
            <w:gridSpan w:val="4"/>
          </w:tcPr>
          <w:p w14:paraId="0E27B00A" w14:textId="0761FB53" w:rsidR="00537DF3" w:rsidRPr="009C6F01" w:rsidRDefault="004F6239" w:rsidP="00036239">
            <w:pPr>
              <w:rPr>
                <w:b/>
                <w:color w:val="0070C0"/>
                <w:sz w:val="24"/>
                <w:szCs w:val="24"/>
              </w:rPr>
            </w:pPr>
            <w:r>
              <w:rPr>
                <w:rFonts w:ascii="Arial" w:hAnsi="Arial" w:cs="Arial"/>
                <w:color w:val="000000"/>
                <w:shd w:val="clear" w:color="auto" w:fill="FFFFFF"/>
              </w:rPr>
              <w:t xml:space="preserve">Hospitality and Tourism </w:t>
            </w:r>
          </w:p>
        </w:tc>
      </w:tr>
      <w:tr w:rsidR="00537DF3" w14:paraId="26BDB106" w14:textId="77777777" w:rsidTr="4184B604">
        <w:tc>
          <w:tcPr>
            <w:tcW w:w="1607" w:type="dxa"/>
            <w:vMerge/>
          </w:tcPr>
          <w:p w14:paraId="60061E4C" w14:textId="77777777" w:rsidR="00537DF3" w:rsidRDefault="00537DF3">
            <w:pPr>
              <w:rPr>
                <w:b/>
                <w:color w:val="0070C0"/>
                <w:sz w:val="44"/>
                <w:szCs w:val="44"/>
              </w:rPr>
            </w:pPr>
          </w:p>
        </w:tc>
        <w:tc>
          <w:tcPr>
            <w:tcW w:w="2310" w:type="dxa"/>
          </w:tcPr>
          <w:p w14:paraId="2C73AF87" w14:textId="77777777" w:rsidR="00537DF3" w:rsidRPr="009C6F01" w:rsidRDefault="00537DF3">
            <w:pPr>
              <w:rPr>
                <w:color w:val="0070C0"/>
                <w:sz w:val="24"/>
                <w:szCs w:val="24"/>
              </w:rPr>
            </w:pPr>
            <w:r w:rsidRPr="009C6F01">
              <w:rPr>
                <w:color w:val="0070C0"/>
                <w:sz w:val="24"/>
                <w:szCs w:val="24"/>
              </w:rPr>
              <w:t>Fields of application / work environment</w:t>
            </w:r>
          </w:p>
        </w:tc>
        <w:tc>
          <w:tcPr>
            <w:tcW w:w="10568" w:type="dxa"/>
            <w:gridSpan w:val="4"/>
          </w:tcPr>
          <w:p w14:paraId="44EAFD9C" w14:textId="2699E2B4" w:rsidR="00537DF3" w:rsidRPr="009C6F01" w:rsidRDefault="004F6239" w:rsidP="004F39FF">
            <w:pPr>
              <w:rPr>
                <w:b/>
                <w:color w:val="0070C0"/>
                <w:sz w:val="24"/>
                <w:szCs w:val="24"/>
              </w:rPr>
            </w:pPr>
            <w:r>
              <w:rPr>
                <w:rFonts w:ascii="Arial" w:hAnsi="Arial" w:cs="Arial"/>
                <w:color w:val="000000"/>
                <w:shd w:val="clear" w:color="auto" w:fill="FFFFFF"/>
              </w:rPr>
              <w:t xml:space="preserve">• </w:t>
            </w:r>
            <w:permStart w:id="1217951883" w:edGrp="everyone"/>
            <w:r>
              <w:rPr>
                <w:rFonts w:ascii="Arial" w:hAnsi="Arial" w:cs="Arial"/>
                <w:color w:val="000000"/>
                <w:shd w:val="clear" w:color="auto" w:fill="FFFFFF"/>
              </w:rPr>
              <w:t>Bars, restaurants, and cafes focusing on craft cocktails</w:t>
            </w:r>
            <w:r>
              <w:rPr>
                <w:rFonts w:ascii="Arial" w:hAnsi="Arial" w:cs="Arial"/>
                <w:color w:val="000000"/>
              </w:rPr>
              <w:br/>
            </w:r>
            <w:r>
              <w:rPr>
                <w:rFonts w:ascii="Arial" w:hAnsi="Arial" w:cs="Arial"/>
                <w:color w:val="000000"/>
                <w:shd w:val="clear" w:color="auto" w:fill="FFFFFF"/>
              </w:rPr>
              <w:t>• Hotels and hospitality venues oriented towards sustainability</w:t>
            </w:r>
            <w:r>
              <w:rPr>
                <w:rFonts w:ascii="Arial" w:hAnsi="Arial" w:cs="Arial"/>
                <w:color w:val="000000"/>
              </w:rPr>
              <w:br/>
            </w:r>
            <w:r>
              <w:rPr>
                <w:rFonts w:ascii="Arial" w:hAnsi="Arial" w:cs="Arial"/>
                <w:color w:val="000000"/>
                <w:shd w:val="clear" w:color="auto" w:fill="FFFFFF"/>
              </w:rPr>
              <w:t>• Events, festivals, and rural households with specialized beverage offerings</w:t>
            </w:r>
            <w:permEnd w:id="1217951883"/>
          </w:p>
        </w:tc>
      </w:tr>
      <w:tr w:rsidR="00537DF3" w14:paraId="5074114C" w14:textId="77777777" w:rsidTr="4184B604">
        <w:tc>
          <w:tcPr>
            <w:tcW w:w="1607" w:type="dxa"/>
            <w:vMerge/>
          </w:tcPr>
          <w:p w14:paraId="4B94D5A5" w14:textId="77777777" w:rsidR="00537DF3" w:rsidRDefault="00537DF3">
            <w:pPr>
              <w:rPr>
                <w:b/>
                <w:color w:val="0070C0"/>
                <w:sz w:val="44"/>
                <w:szCs w:val="44"/>
              </w:rPr>
            </w:pPr>
          </w:p>
        </w:tc>
        <w:tc>
          <w:tcPr>
            <w:tcW w:w="2310" w:type="dxa"/>
          </w:tcPr>
          <w:p w14:paraId="231BA742" w14:textId="77777777" w:rsidR="00537DF3" w:rsidRPr="009C6F01" w:rsidRDefault="00537DF3">
            <w:pPr>
              <w:rPr>
                <w:color w:val="0070C0"/>
                <w:sz w:val="24"/>
                <w:szCs w:val="24"/>
              </w:rPr>
            </w:pPr>
            <w:r w:rsidRPr="009C6F01">
              <w:rPr>
                <w:color w:val="0070C0"/>
                <w:sz w:val="24"/>
                <w:szCs w:val="24"/>
              </w:rPr>
              <w:t>Typical work</w:t>
            </w:r>
            <w:r>
              <w:rPr>
                <w:color w:val="0070C0"/>
                <w:sz w:val="24"/>
                <w:szCs w:val="24"/>
              </w:rPr>
              <w:t xml:space="preserve">/professional </w:t>
            </w:r>
            <w:r w:rsidRPr="009C6F01">
              <w:rPr>
                <w:color w:val="0070C0"/>
                <w:sz w:val="24"/>
                <w:szCs w:val="24"/>
              </w:rPr>
              <w:t>tasks</w:t>
            </w:r>
          </w:p>
        </w:tc>
        <w:tc>
          <w:tcPr>
            <w:tcW w:w="10568" w:type="dxa"/>
            <w:gridSpan w:val="4"/>
          </w:tcPr>
          <w:p w14:paraId="3DEEC669" w14:textId="3A55AF6C" w:rsidR="005D5FF4" w:rsidRPr="005D5FF4" w:rsidRDefault="004F6239" w:rsidP="004F39FF">
            <w:pPr>
              <w:rPr>
                <w:color w:val="0070C0"/>
                <w:sz w:val="24"/>
                <w:szCs w:val="24"/>
              </w:rPr>
            </w:pPr>
            <w:r>
              <w:rPr>
                <w:rFonts w:ascii="Arial" w:hAnsi="Arial" w:cs="Arial"/>
                <w:color w:val="000000"/>
                <w:shd w:val="clear" w:color="auto" w:fill="FFFFFF"/>
              </w:rPr>
              <w:t>• Preparing cocktails using local and seasonal ingredients</w:t>
            </w:r>
            <w:r>
              <w:rPr>
                <w:rFonts w:ascii="Arial" w:hAnsi="Arial" w:cs="Arial"/>
                <w:color w:val="000000"/>
              </w:rPr>
              <w:br/>
            </w:r>
            <w:r>
              <w:rPr>
                <w:rFonts w:ascii="Arial" w:hAnsi="Arial" w:cs="Arial"/>
                <w:color w:val="000000"/>
                <w:shd w:val="clear" w:color="auto" w:fill="FFFFFF"/>
              </w:rPr>
              <w:t>• Developing "zero-waste" recipes</w:t>
            </w:r>
            <w:r>
              <w:rPr>
                <w:rFonts w:ascii="Arial" w:hAnsi="Arial" w:cs="Arial"/>
                <w:color w:val="000000"/>
              </w:rPr>
              <w:br/>
            </w:r>
            <w:r>
              <w:rPr>
                <w:rFonts w:ascii="Arial" w:hAnsi="Arial" w:cs="Arial"/>
                <w:color w:val="000000"/>
                <w:shd w:val="clear" w:color="auto" w:fill="FFFFFF"/>
              </w:rPr>
              <w:t>• Digital promotion through apps and social media</w:t>
            </w:r>
            <w:r>
              <w:rPr>
                <w:rFonts w:ascii="Arial" w:hAnsi="Arial" w:cs="Arial"/>
                <w:color w:val="000000"/>
              </w:rPr>
              <w:br/>
            </w:r>
            <w:r>
              <w:rPr>
                <w:rFonts w:ascii="Arial" w:hAnsi="Arial" w:cs="Arial"/>
                <w:color w:val="000000"/>
                <w:shd w:val="clear" w:color="auto" w:fill="FFFFFF"/>
              </w:rPr>
              <w:t>• Creating cocktails tailored to guests' dietary needs</w:t>
            </w:r>
            <w:r>
              <w:rPr>
                <w:rFonts w:ascii="Arial" w:hAnsi="Arial" w:cs="Arial"/>
                <w:color w:val="000000"/>
              </w:rPr>
              <w:br/>
            </w:r>
            <w:r>
              <w:rPr>
                <w:rFonts w:ascii="Arial" w:hAnsi="Arial" w:cs="Arial"/>
                <w:color w:val="000000"/>
                <w:shd w:val="clear" w:color="auto" w:fill="FFFFFF"/>
              </w:rPr>
              <w:t>• Collaborating with local ingredient producers</w:t>
            </w:r>
          </w:p>
        </w:tc>
      </w:tr>
      <w:tr w:rsidR="00F770B3" w14:paraId="0A9C5E29" w14:textId="77777777" w:rsidTr="4184B604">
        <w:trPr>
          <w:trHeight w:val="4412"/>
        </w:trPr>
        <w:tc>
          <w:tcPr>
            <w:tcW w:w="1607" w:type="dxa"/>
            <w:vMerge/>
          </w:tcPr>
          <w:p w14:paraId="3656B9AB" w14:textId="77777777" w:rsidR="00F770B3" w:rsidRDefault="00F770B3">
            <w:pPr>
              <w:rPr>
                <w:b/>
                <w:color w:val="0070C0"/>
                <w:sz w:val="44"/>
                <w:szCs w:val="44"/>
              </w:rPr>
            </w:pPr>
          </w:p>
        </w:tc>
        <w:tc>
          <w:tcPr>
            <w:tcW w:w="2310" w:type="dxa"/>
            <w:tcBorders>
              <w:bottom w:val="single" w:sz="4" w:space="0" w:color="auto"/>
            </w:tcBorders>
          </w:tcPr>
          <w:p w14:paraId="1A70A8C9" w14:textId="77777777" w:rsidR="00F770B3" w:rsidRPr="009C6F01" w:rsidRDefault="00F770B3">
            <w:pPr>
              <w:rPr>
                <w:color w:val="0070C0"/>
                <w:sz w:val="24"/>
                <w:szCs w:val="24"/>
              </w:rPr>
            </w:pPr>
            <w:r w:rsidRPr="009C6F01">
              <w:rPr>
                <w:color w:val="0070C0"/>
                <w:sz w:val="24"/>
                <w:szCs w:val="24"/>
              </w:rPr>
              <w:t>Learning outcomes</w:t>
            </w:r>
            <w:r>
              <w:rPr>
                <w:color w:val="0070C0"/>
                <w:sz w:val="24"/>
                <w:szCs w:val="24"/>
              </w:rPr>
              <w:t xml:space="preserve"> (personal and job related)</w:t>
            </w:r>
          </w:p>
        </w:tc>
        <w:tc>
          <w:tcPr>
            <w:tcW w:w="2430" w:type="dxa"/>
          </w:tcPr>
          <w:p w14:paraId="0EA75B55" w14:textId="66B34E4E" w:rsidR="00F770B3" w:rsidRDefault="00F770B3">
            <w:pPr>
              <w:rPr>
                <w:sz w:val="24"/>
                <w:szCs w:val="24"/>
              </w:rPr>
            </w:pPr>
            <w:r w:rsidRPr="009C6F01">
              <w:rPr>
                <w:sz w:val="24"/>
                <w:szCs w:val="24"/>
              </w:rPr>
              <w:t>Knowledge</w:t>
            </w:r>
            <w:r>
              <w:rPr>
                <w:sz w:val="24"/>
                <w:szCs w:val="24"/>
              </w:rPr>
              <w:t>:</w:t>
            </w:r>
          </w:p>
          <w:p w14:paraId="735A151C" w14:textId="77777777" w:rsidR="00F770B3" w:rsidRDefault="00F770B3">
            <w:pPr>
              <w:rPr>
                <w:sz w:val="24"/>
                <w:szCs w:val="24"/>
              </w:rPr>
            </w:pPr>
          </w:p>
          <w:p w14:paraId="48BE22A7" w14:textId="4FD0C476" w:rsidR="00E23C63" w:rsidRDefault="004F6239" w:rsidP="00E23C63">
            <w:pPr>
              <w:rPr>
                <w:rFonts w:ascii="Arial" w:hAnsi="Arial" w:cs="Arial"/>
                <w:color w:val="000000"/>
                <w:shd w:val="clear" w:color="auto" w:fill="FFFFFF"/>
              </w:rPr>
            </w:pPr>
            <w:r w:rsidRPr="002A6FB3">
              <w:rPr>
                <w:rFonts w:ascii="Arial" w:hAnsi="Arial" w:cs="Arial"/>
                <w:shd w:val="clear" w:color="auto" w:fill="FFFFFF"/>
              </w:rPr>
              <w:t xml:space="preserve">• </w:t>
            </w:r>
            <w:r w:rsidR="002A6FB3" w:rsidRPr="002A6FB3">
              <w:rPr>
                <w:rFonts w:ascii="Arial" w:hAnsi="Arial" w:cs="Arial"/>
                <w:shd w:val="clear" w:color="auto" w:fill="FFFFFF"/>
              </w:rPr>
              <w:t>G</w:t>
            </w:r>
            <w:r w:rsidRPr="002A6FB3">
              <w:rPr>
                <w:rFonts w:ascii="Arial" w:hAnsi="Arial" w:cs="Arial"/>
                <w:shd w:val="clear" w:color="auto" w:fill="FFFFFF"/>
              </w:rPr>
              <w:t>lobal and local mixology trends</w:t>
            </w:r>
            <w:r>
              <w:rPr>
                <w:rFonts w:ascii="Arial" w:hAnsi="Arial" w:cs="Arial"/>
                <w:color w:val="000000"/>
              </w:rPr>
              <w:br/>
            </w:r>
            <w:r w:rsidR="002067E8">
              <w:rPr>
                <w:rFonts w:ascii="Arial" w:hAnsi="Arial" w:cs="Arial"/>
                <w:color w:val="000000"/>
                <w:shd w:val="clear" w:color="auto" w:fill="FFFFFF"/>
              </w:rPr>
              <w:t>• k</w:t>
            </w:r>
            <w:r>
              <w:rPr>
                <w:rFonts w:ascii="Arial" w:hAnsi="Arial" w:cs="Arial"/>
                <w:color w:val="000000"/>
                <w:shd w:val="clear" w:color="auto" w:fill="FFFFFF"/>
              </w:rPr>
              <w:t>nowledge of sustainable techniques and the importance of local ingredients</w:t>
            </w:r>
            <w:r>
              <w:rPr>
                <w:rFonts w:ascii="Arial" w:hAnsi="Arial" w:cs="Arial"/>
                <w:color w:val="000000"/>
              </w:rPr>
              <w:br/>
            </w:r>
            <w:r>
              <w:rPr>
                <w:rFonts w:ascii="Arial" w:hAnsi="Arial" w:cs="Arial"/>
                <w:color w:val="000000"/>
                <w:shd w:val="clear" w:color="auto" w:fill="FFFFFF"/>
              </w:rPr>
              <w:t>• Familiarity with digital tools for promotion and customer analysis</w:t>
            </w:r>
          </w:p>
          <w:p w14:paraId="7A63E50D" w14:textId="77777777" w:rsidR="00A82027" w:rsidRPr="00A82027" w:rsidRDefault="00A82027" w:rsidP="00A82027">
            <w:pPr>
              <w:rPr>
                <w:rFonts w:ascii="Times New Roman" w:eastAsia="Times New Roman" w:hAnsi="Times New Roman" w:cs="Times New Roman"/>
                <w:sz w:val="24"/>
                <w:szCs w:val="24"/>
                <w:lang w:val="en-US"/>
              </w:rPr>
            </w:pPr>
            <w:proofErr w:type="gramStart"/>
            <w:r w:rsidRPr="00A82027">
              <w:rPr>
                <w:rFonts w:ascii="Times New Roman" w:eastAsia="Times New Roman" w:hAnsi="Symbol" w:cs="Times New Roman"/>
                <w:sz w:val="24"/>
                <w:szCs w:val="24"/>
                <w:lang w:val="en-US"/>
              </w:rPr>
              <w:t></w:t>
            </w:r>
            <w:r w:rsidRPr="00A82027">
              <w:rPr>
                <w:rFonts w:ascii="Times New Roman" w:eastAsia="Times New Roman" w:hAnsi="Times New Roman" w:cs="Times New Roman"/>
                <w:sz w:val="24"/>
                <w:szCs w:val="24"/>
                <w:lang w:val="en-US"/>
              </w:rPr>
              <w:t xml:space="preserve">  Principles</w:t>
            </w:r>
            <w:proofErr w:type="gramEnd"/>
            <w:r w:rsidRPr="00A82027">
              <w:rPr>
                <w:rFonts w:ascii="Times New Roman" w:eastAsia="Times New Roman" w:hAnsi="Times New Roman" w:cs="Times New Roman"/>
                <w:sz w:val="24"/>
                <w:szCs w:val="24"/>
                <w:lang w:val="en-US"/>
              </w:rPr>
              <w:t xml:space="preserve"> of sustainable inventory management in hospitality</w:t>
            </w:r>
          </w:p>
          <w:p w14:paraId="65571011" w14:textId="77777777" w:rsidR="00A82027" w:rsidRPr="00A82027" w:rsidRDefault="00A82027" w:rsidP="00A82027">
            <w:pPr>
              <w:rPr>
                <w:rFonts w:ascii="Times New Roman" w:eastAsia="Times New Roman" w:hAnsi="Times New Roman" w:cs="Times New Roman"/>
                <w:sz w:val="24"/>
                <w:szCs w:val="24"/>
                <w:lang w:val="en-US"/>
              </w:rPr>
            </w:pPr>
            <w:proofErr w:type="gramStart"/>
            <w:r w:rsidRPr="00A82027">
              <w:rPr>
                <w:rFonts w:ascii="Times New Roman" w:eastAsia="Times New Roman" w:hAnsi="Symbol" w:cs="Times New Roman"/>
                <w:sz w:val="24"/>
                <w:szCs w:val="24"/>
                <w:lang w:val="en-US"/>
              </w:rPr>
              <w:t></w:t>
            </w:r>
            <w:r w:rsidRPr="00A82027">
              <w:rPr>
                <w:rFonts w:ascii="Times New Roman" w:eastAsia="Times New Roman" w:hAnsi="Times New Roman" w:cs="Times New Roman"/>
                <w:sz w:val="24"/>
                <w:szCs w:val="24"/>
                <w:lang w:val="en-US"/>
              </w:rPr>
              <w:t xml:space="preserve">  Basics</w:t>
            </w:r>
            <w:proofErr w:type="gramEnd"/>
            <w:r w:rsidRPr="00A82027">
              <w:rPr>
                <w:rFonts w:ascii="Times New Roman" w:eastAsia="Times New Roman" w:hAnsi="Times New Roman" w:cs="Times New Roman"/>
                <w:sz w:val="24"/>
                <w:szCs w:val="24"/>
                <w:lang w:val="en-US"/>
              </w:rPr>
              <w:t xml:space="preserve"> of digital marketing and its </w:t>
            </w:r>
            <w:r w:rsidRPr="00A82027">
              <w:rPr>
                <w:rFonts w:ascii="Times New Roman" w:eastAsia="Times New Roman" w:hAnsi="Times New Roman" w:cs="Times New Roman"/>
                <w:sz w:val="24"/>
                <w:szCs w:val="24"/>
                <w:lang w:val="en-US"/>
              </w:rPr>
              <w:lastRenderedPageBreak/>
              <w:t>impact on bar operations</w:t>
            </w:r>
          </w:p>
          <w:p w14:paraId="0E27919B" w14:textId="10E3E79F" w:rsidR="00A82027" w:rsidRDefault="00A82027" w:rsidP="00A82027">
            <w:pPr>
              <w:rPr>
                <w:rFonts w:ascii="Times New Roman" w:eastAsia="Times New Roman" w:hAnsi="Times New Roman" w:cs="Times New Roman"/>
                <w:sz w:val="24"/>
                <w:szCs w:val="24"/>
                <w:lang w:val="en-US"/>
              </w:rPr>
            </w:pPr>
            <w:r w:rsidRPr="00A82027">
              <w:rPr>
                <w:rFonts w:ascii="Times New Roman" w:eastAsia="Times New Roman" w:hAnsi="Symbol" w:cs="Times New Roman"/>
                <w:sz w:val="24"/>
                <w:szCs w:val="24"/>
                <w:lang w:val="en-US"/>
              </w:rPr>
              <w:t></w:t>
            </w:r>
            <w:r w:rsidRPr="00A82027">
              <w:rPr>
                <w:rFonts w:ascii="Times New Roman" w:eastAsia="Times New Roman" w:hAnsi="Times New Roman" w:cs="Times New Roman"/>
                <w:sz w:val="24"/>
                <w:szCs w:val="24"/>
                <w:lang w:val="en-US"/>
              </w:rPr>
              <w:t xml:space="preserve"> </w:t>
            </w:r>
            <w:r w:rsidR="002A6FB3">
              <w:rPr>
                <w:rFonts w:ascii="Times New Roman" w:eastAsia="Times New Roman" w:hAnsi="Times New Roman" w:cs="Times New Roman"/>
                <w:sz w:val="24"/>
                <w:szCs w:val="24"/>
                <w:lang w:val="en-US"/>
              </w:rPr>
              <w:t xml:space="preserve">Awareness </w:t>
            </w:r>
            <w:r w:rsidRPr="00A82027">
              <w:rPr>
                <w:rFonts w:ascii="Times New Roman" w:eastAsia="Times New Roman" w:hAnsi="Times New Roman" w:cs="Times New Roman"/>
                <w:sz w:val="24"/>
                <w:szCs w:val="24"/>
                <w:lang w:val="en-US"/>
              </w:rPr>
              <w:t>of safety and health standards in mixology</w:t>
            </w:r>
          </w:p>
          <w:p w14:paraId="032A5328" w14:textId="77777777" w:rsidR="002A6FB3" w:rsidRDefault="002A6FB3" w:rsidP="002A6FB3">
            <w:pPr>
              <w:rPr>
                <w:rFonts w:hAnsi="Symbol"/>
              </w:rPr>
            </w:pPr>
          </w:p>
          <w:p w14:paraId="71206671" w14:textId="43D4BE7C" w:rsidR="002A6FB3" w:rsidRPr="009C6F01" w:rsidRDefault="002A6FB3" w:rsidP="002A6FB3">
            <w:pPr>
              <w:rPr>
                <w:sz w:val="24"/>
                <w:szCs w:val="24"/>
              </w:rPr>
            </w:pPr>
          </w:p>
        </w:tc>
        <w:tc>
          <w:tcPr>
            <w:tcW w:w="3016" w:type="dxa"/>
            <w:gridSpan w:val="2"/>
          </w:tcPr>
          <w:p w14:paraId="65123125" w14:textId="65DEC006" w:rsidR="00832FF0" w:rsidRPr="002A6FB3" w:rsidRDefault="00F770B3">
            <w:pPr>
              <w:rPr>
                <w:sz w:val="24"/>
                <w:szCs w:val="24"/>
              </w:rPr>
            </w:pPr>
            <w:r w:rsidRPr="002A6FB3">
              <w:rPr>
                <w:sz w:val="24"/>
                <w:szCs w:val="24"/>
              </w:rPr>
              <w:lastRenderedPageBreak/>
              <w:t>Skills:</w:t>
            </w:r>
          </w:p>
          <w:p w14:paraId="53365227" w14:textId="77777777" w:rsidR="002A6FB3" w:rsidRDefault="002A6FB3" w:rsidP="002A6FB3">
            <w:pPr>
              <w:pStyle w:val="NormalWeb"/>
            </w:pPr>
            <w:r>
              <w:rPr>
                <w:rStyle w:val="Sterk"/>
              </w:rPr>
              <w:t>Digital Skills</w:t>
            </w:r>
          </w:p>
          <w:p w14:paraId="65FA8F90" w14:textId="77777777" w:rsidR="002A6FB3" w:rsidRDefault="002A6FB3" w:rsidP="002A6FB3">
            <w:pPr>
              <w:numPr>
                <w:ilvl w:val="0"/>
                <w:numId w:val="29"/>
              </w:numPr>
              <w:spacing w:before="100" w:beforeAutospacing="1" w:after="100" w:afterAutospacing="1"/>
            </w:pPr>
            <w:r>
              <w:t>Utilizing digital tools to interact with customers, such as social media platforms and customer feedback systems.</w:t>
            </w:r>
          </w:p>
          <w:p w14:paraId="586268A5" w14:textId="77777777" w:rsidR="002A6FB3" w:rsidRDefault="002A6FB3" w:rsidP="002A6FB3">
            <w:pPr>
              <w:numPr>
                <w:ilvl w:val="0"/>
                <w:numId w:val="29"/>
              </w:numPr>
              <w:spacing w:before="100" w:beforeAutospacing="1" w:after="100" w:afterAutospacing="1"/>
            </w:pPr>
            <w:r>
              <w:t>Designing and managing interactive digital menus with features like QR codes.</w:t>
            </w:r>
          </w:p>
          <w:p w14:paraId="525559E8" w14:textId="77777777" w:rsidR="002A6FB3" w:rsidRDefault="002A6FB3" w:rsidP="002A6FB3">
            <w:pPr>
              <w:numPr>
                <w:ilvl w:val="0"/>
                <w:numId w:val="29"/>
              </w:numPr>
              <w:spacing w:before="100" w:beforeAutospacing="1" w:after="100" w:afterAutospacing="1"/>
            </w:pPr>
            <w:r>
              <w:t xml:space="preserve">Leveraging data analytics to evaluate </w:t>
            </w:r>
            <w:r>
              <w:lastRenderedPageBreak/>
              <w:t>customer preferences and improve offerings.</w:t>
            </w:r>
          </w:p>
          <w:p w14:paraId="2ECB70F5" w14:textId="77777777" w:rsidR="00832FF0" w:rsidRPr="00832FF0" w:rsidRDefault="00832FF0" w:rsidP="00832FF0">
            <w:pPr>
              <w:ind w:left="318"/>
              <w:rPr>
                <w:color w:val="FF0000"/>
              </w:rPr>
            </w:pPr>
          </w:p>
          <w:p w14:paraId="73E6B5AD" w14:textId="77777777" w:rsidR="002A6FB3" w:rsidRDefault="002A6FB3" w:rsidP="002A6FB3">
            <w:pPr>
              <w:pStyle w:val="NormalWeb"/>
            </w:pPr>
            <w:r>
              <w:rPr>
                <w:rStyle w:val="Sterk"/>
              </w:rPr>
              <w:t>Job Skills</w:t>
            </w:r>
          </w:p>
          <w:p w14:paraId="74D4910D" w14:textId="77777777" w:rsidR="002A6FB3" w:rsidRDefault="002A6FB3" w:rsidP="002A6FB3">
            <w:pPr>
              <w:numPr>
                <w:ilvl w:val="0"/>
                <w:numId w:val="30"/>
              </w:numPr>
              <w:spacing w:before="100" w:beforeAutospacing="1" w:after="100" w:afterAutospacing="1"/>
            </w:pPr>
            <w:r>
              <w:t>Preparing innovative cocktails using modern and sustainable techniques, including molecular mixology.</w:t>
            </w:r>
          </w:p>
          <w:p w14:paraId="19CD8C72" w14:textId="77777777" w:rsidR="002A6FB3" w:rsidRDefault="002A6FB3" w:rsidP="002A6FB3">
            <w:pPr>
              <w:numPr>
                <w:ilvl w:val="0"/>
                <w:numId w:val="30"/>
              </w:numPr>
              <w:spacing w:before="100" w:beforeAutospacing="1" w:after="100" w:afterAutospacing="1"/>
            </w:pPr>
            <w:r>
              <w:t>Designing visually appealing beverages that incorporate ecological considerations.</w:t>
            </w:r>
          </w:p>
          <w:p w14:paraId="7D91BA77" w14:textId="77777777" w:rsidR="002A6FB3" w:rsidRDefault="002A6FB3" w:rsidP="002A6FB3">
            <w:pPr>
              <w:numPr>
                <w:ilvl w:val="0"/>
                <w:numId w:val="30"/>
              </w:numPr>
              <w:spacing w:before="100" w:beforeAutospacing="1" w:after="100" w:afterAutospacing="1"/>
            </w:pPr>
            <w:r>
              <w:t>Managing resources effectively to minimize waste and operational costs.</w:t>
            </w:r>
          </w:p>
          <w:p w14:paraId="25934631" w14:textId="77777777" w:rsidR="002A6FB3" w:rsidRDefault="002A6FB3" w:rsidP="002A6FB3">
            <w:pPr>
              <w:pStyle w:val="NormalWeb"/>
            </w:pPr>
            <w:r>
              <w:rPr>
                <w:rStyle w:val="Sterk"/>
              </w:rPr>
              <w:t>Personal Skills</w:t>
            </w:r>
          </w:p>
          <w:p w14:paraId="1DF888A4" w14:textId="77777777" w:rsidR="002A6FB3" w:rsidRDefault="002A6FB3" w:rsidP="002A6FB3">
            <w:pPr>
              <w:numPr>
                <w:ilvl w:val="0"/>
                <w:numId w:val="31"/>
              </w:numPr>
              <w:spacing w:before="100" w:beforeAutospacing="1" w:after="100" w:afterAutospacing="1"/>
            </w:pPr>
            <w:r>
              <w:t>Effective communication to convey the concept behind innovative and sustainable cocktail menus.</w:t>
            </w:r>
          </w:p>
          <w:p w14:paraId="629EAFF4" w14:textId="77777777" w:rsidR="002A6FB3" w:rsidRDefault="002A6FB3" w:rsidP="002A6FB3">
            <w:pPr>
              <w:numPr>
                <w:ilvl w:val="0"/>
                <w:numId w:val="31"/>
              </w:numPr>
              <w:spacing w:before="100" w:beforeAutospacing="1" w:after="100" w:afterAutospacing="1"/>
            </w:pPr>
            <w:r>
              <w:t xml:space="preserve">Creativity in developing unique cocktail recipes that </w:t>
            </w:r>
            <w:r>
              <w:lastRenderedPageBreak/>
              <w:t>blend tradition with modern trends.</w:t>
            </w:r>
          </w:p>
          <w:p w14:paraId="7CD0FC34" w14:textId="77777777" w:rsidR="002A6FB3" w:rsidRDefault="002A6FB3" w:rsidP="002A6FB3">
            <w:pPr>
              <w:numPr>
                <w:ilvl w:val="0"/>
                <w:numId w:val="31"/>
              </w:numPr>
              <w:spacing w:before="100" w:beforeAutospacing="1" w:after="100" w:afterAutospacing="1"/>
            </w:pPr>
            <w:r>
              <w:t>Responsibility in adhering to safety and health standards while promoting green practices.</w:t>
            </w:r>
          </w:p>
          <w:p w14:paraId="7112B321" w14:textId="77777777" w:rsidR="002A6FB3" w:rsidRDefault="002A6FB3" w:rsidP="002A6FB3">
            <w:pPr>
              <w:pStyle w:val="NormalWeb"/>
            </w:pPr>
            <w:r>
              <w:rPr>
                <w:rStyle w:val="Sterk"/>
              </w:rPr>
              <w:t>Language Skills</w:t>
            </w:r>
          </w:p>
          <w:p w14:paraId="756EDBAA" w14:textId="77777777" w:rsidR="002A6FB3" w:rsidRDefault="002A6FB3" w:rsidP="002A6FB3">
            <w:pPr>
              <w:numPr>
                <w:ilvl w:val="0"/>
                <w:numId w:val="32"/>
              </w:numPr>
              <w:spacing w:before="100" w:beforeAutospacing="1" w:after="100" w:afterAutospacing="1"/>
            </w:pPr>
            <w:r>
              <w:t>Communicating fluently with diverse clientele to explain beverage concepts and sustainability practices.</w:t>
            </w:r>
          </w:p>
          <w:p w14:paraId="34A071E5" w14:textId="5E511A4C" w:rsidR="00A82027" w:rsidRPr="002A6FB3" w:rsidRDefault="002A6FB3" w:rsidP="002A6FB3">
            <w:pPr>
              <w:numPr>
                <w:ilvl w:val="0"/>
                <w:numId w:val="32"/>
              </w:numPr>
              <w:spacing w:before="100" w:beforeAutospacing="1" w:after="100" w:afterAutospacing="1"/>
            </w:pPr>
            <w:r>
              <w:t>Reading and utilizing professional mixology literature and global trends for innovation.</w:t>
            </w:r>
          </w:p>
          <w:p w14:paraId="1B35B51A" w14:textId="2BAE625B" w:rsidR="00A82027" w:rsidRPr="00832FF0" w:rsidRDefault="00A82027" w:rsidP="00832FF0">
            <w:pPr>
              <w:rPr>
                <w:color w:val="FF0000"/>
                <w:sz w:val="24"/>
                <w:szCs w:val="24"/>
              </w:rPr>
            </w:pPr>
          </w:p>
        </w:tc>
        <w:tc>
          <w:tcPr>
            <w:tcW w:w="5122" w:type="dxa"/>
            <w:tcBorders>
              <w:bottom w:val="single" w:sz="4" w:space="0" w:color="auto"/>
            </w:tcBorders>
          </w:tcPr>
          <w:p w14:paraId="29A26ED2" w14:textId="77777777" w:rsidR="00F770B3" w:rsidRPr="00F770B3" w:rsidRDefault="00F770B3" w:rsidP="00F770B3">
            <w:pPr>
              <w:rPr>
                <w:sz w:val="24"/>
                <w:szCs w:val="24"/>
                <w:lang w:val="en-US"/>
              </w:rPr>
            </w:pPr>
            <w:r w:rsidRPr="00F770B3">
              <w:rPr>
                <w:b/>
                <w:bCs/>
                <w:sz w:val="24"/>
                <w:szCs w:val="24"/>
                <w:lang w:val="en-US"/>
              </w:rPr>
              <w:lastRenderedPageBreak/>
              <w:t>Competences:</w:t>
            </w:r>
          </w:p>
          <w:p w14:paraId="2577E510" w14:textId="6FBC8697" w:rsidR="002A6FB3" w:rsidRDefault="002A6FB3" w:rsidP="002A6FB3">
            <w:pPr>
              <w:rPr>
                <w:lang w:val="en-US"/>
              </w:rPr>
            </w:pPr>
            <w:proofErr w:type="gramStart"/>
            <w:r>
              <w:rPr>
                <w:rFonts w:hAnsi="Symbol"/>
              </w:rPr>
              <w:t></w:t>
            </w:r>
            <w:r>
              <w:t xml:space="preserve">  Design</w:t>
            </w:r>
            <w:proofErr w:type="gramEnd"/>
            <w:r>
              <w:t xml:space="preserve"> distinctive beverage menus that combine creativity with sustainability.</w:t>
            </w:r>
          </w:p>
          <w:p w14:paraId="039B4EF0" w14:textId="3CC208BC" w:rsidR="002A6FB3" w:rsidRDefault="002A6FB3" w:rsidP="002A6FB3">
            <w:proofErr w:type="gramStart"/>
            <w:r>
              <w:rPr>
                <w:rFonts w:hAnsi="Symbol"/>
              </w:rPr>
              <w:t></w:t>
            </w:r>
            <w:r>
              <w:t xml:space="preserve">  Advocate</w:t>
            </w:r>
            <w:proofErr w:type="gramEnd"/>
            <w:r>
              <w:t xml:space="preserve"> for and implement innovative approaches that integrate green practices into daily operations.</w:t>
            </w:r>
          </w:p>
          <w:p w14:paraId="78300289" w14:textId="1D491D60" w:rsidR="002A6FB3" w:rsidRDefault="002A6FB3" w:rsidP="002A6FB3">
            <w:proofErr w:type="gramStart"/>
            <w:r>
              <w:rPr>
                <w:rFonts w:hAnsi="Symbol"/>
              </w:rPr>
              <w:t></w:t>
            </w:r>
            <w:r>
              <w:t xml:space="preserve">  Combine</w:t>
            </w:r>
            <w:proofErr w:type="gramEnd"/>
            <w:r>
              <w:t xml:space="preserve"> digital and traditional methods to enhance bar offerings and customer experiences.</w:t>
            </w:r>
          </w:p>
          <w:p w14:paraId="64DE2832" w14:textId="2AAD6FF3" w:rsidR="002A6FB3" w:rsidRDefault="002A6FB3" w:rsidP="002A6FB3">
            <w:proofErr w:type="gramStart"/>
            <w:r>
              <w:rPr>
                <w:rFonts w:hAnsi="Symbol"/>
              </w:rPr>
              <w:t></w:t>
            </w:r>
            <w:r>
              <w:t xml:space="preserve">  Create</w:t>
            </w:r>
            <w:proofErr w:type="gramEnd"/>
            <w:r>
              <w:t xml:space="preserve"> strategies to attract customers using storytelling about local ingredients and cultural significance.</w:t>
            </w:r>
          </w:p>
          <w:p w14:paraId="3F5863EA" w14:textId="77777777" w:rsidR="002A6FB3" w:rsidRDefault="002A6FB3" w:rsidP="002A6FB3">
            <w:proofErr w:type="gramStart"/>
            <w:r>
              <w:rPr>
                <w:rFonts w:hAnsi="Symbol"/>
              </w:rPr>
              <w:t></w:t>
            </w:r>
            <w:r>
              <w:t xml:space="preserve">  Collaborate</w:t>
            </w:r>
            <w:proofErr w:type="gramEnd"/>
            <w:r>
              <w:t xml:space="preserve"> with local suppliers to promote community-driven, sustainable business models.</w:t>
            </w:r>
          </w:p>
          <w:p w14:paraId="15D46D9B" w14:textId="09C4D32F" w:rsidR="00832FF0" w:rsidRPr="002A6FB3" w:rsidRDefault="002A6FB3" w:rsidP="002A6FB3">
            <w:proofErr w:type="gramStart"/>
            <w:r>
              <w:rPr>
                <w:rFonts w:hAnsi="Symbol"/>
              </w:rPr>
              <w:t></w:t>
            </w:r>
            <w:r>
              <w:t xml:space="preserve">  Evaluate</w:t>
            </w:r>
            <w:proofErr w:type="gramEnd"/>
            <w:r>
              <w:t xml:space="preserve">  the success of mixology practices through customer feedback and data analysis.</w:t>
            </w:r>
          </w:p>
        </w:tc>
      </w:tr>
      <w:tr w:rsidR="00537DF3" w14:paraId="7527A115" w14:textId="77777777" w:rsidTr="4184B604">
        <w:tc>
          <w:tcPr>
            <w:tcW w:w="1607" w:type="dxa"/>
            <w:vMerge/>
          </w:tcPr>
          <w:p w14:paraId="45FB0818" w14:textId="77777777" w:rsidR="00537DF3" w:rsidRDefault="00537DF3">
            <w:pPr>
              <w:rPr>
                <w:b/>
                <w:color w:val="0070C0"/>
                <w:sz w:val="44"/>
                <w:szCs w:val="44"/>
              </w:rPr>
            </w:pPr>
          </w:p>
        </w:tc>
        <w:tc>
          <w:tcPr>
            <w:tcW w:w="2310" w:type="dxa"/>
          </w:tcPr>
          <w:p w14:paraId="251C4031" w14:textId="77777777" w:rsidR="00537DF3" w:rsidRPr="00083BA9" w:rsidRDefault="00537DF3">
            <w:pPr>
              <w:rPr>
                <w:sz w:val="24"/>
                <w:szCs w:val="24"/>
              </w:rPr>
            </w:pPr>
            <w:r w:rsidRPr="00083BA9">
              <w:rPr>
                <w:sz w:val="24"/>
                <w:szCs w:val="24"/>
              </w:rPr>
              <w:t xml:space="preserve">Validation </w:t>
            </w:r>
          </w:p>
        </w:tc>
        <w:tc>
          <w:tcPr>
            <w:tcW w:w="4172" w:type="dxa"/>
            <w:gridSpan w:val="2"/>
          </w:tcPr>
          <w:p w14:paraId="7B1F7DFB" w14:textId="4C6FAE60" w:rsidR="00537DF3" w:rsidRPr="00083BA9" w:rsidRDefault="005C46D8">
            <w:pPr>
              <w:rPr>
                <w:sz w:val="24"/>
                <w:szCs w:val="24"/>
              </w:rPr>
            </w:pPr>
            <w:r w:rsidRPr="00083BA9">
              <w:rPr>
                <w:sz w:val="24"/>
                <w:szCs w:val="24"/>
              </w:rPr>
              <w:t>C</w:t>
            </w:r>
            <w:r w:rsidR="00537DF3" w:rsidRPr="00083BA9">
              <w:rPr>
                <w:sz w:val="24"/>
                <w:szCs w:val="24"/>
              </w:rPr>
              <w:t>riteria</w:t>
            </w:r>
          </w:p>
          <w:p w14:paraId="73817BA1" w14:textId="77777777" w:rsidR="00D27D9F" w:rsidRPr="00083BA9" w:rsidRDefault="00D27D9F">
            <w:pPr>
              <w:rPr>
                <w:sz w:val="24"/>
                <w:szCs w:val="24"/>
              </w:rPr>
            </w:pPr>
          </w:p>
          <w:p w14:paraId="7C1778BA" w14:textId="1B1BF5F4" w:rsidR="00E23C63" w:rsidRPr="00083BA9" w:rsidRDefault="004F6239" w:rsidP="004F39FF">
            <w:pPr>
              <w:rPr>
                <w:sz w:val="24"/>
                <w:szCs w:val="24"/>
              </w:rPr>
            </w:pPr>
            <w:r>
              <w:rPr>
                <w:rFonts w:ascii="Arial" w:hAnsi="Arial" w:cs="Arial"/>
                <w:color w:val="000000"/>
                <w:shd w:val="clear" w:color="auto" w:fill="FFFFFF"/>
              </w:rPr>
              <w:t>• Creating a menu with at least five cocktails using local ingredients</w:t>
            </w:r>
            <w:r>
              <w:rPr>
                <w:rFonts w:ascii="Arial" w:hAnsi="Arial" w:cs="Arial"/>
                <w:color w:val="000000"/>
              </w:rPr>
              <w:br/>
            </w:r>
            <w:r>
              <w:rPr>
                <w:rFonts w:ascii="Arial" w:hAnsi="Arial" w:cs="Arial"/>
                <w:color w:val="000000"/>
                <w:shd w:val="clear" w:color="auto" w:fill="FFFFFF"/>
              </w:rPr>
              <w:t>• Demonstrating sustainable techniques (zero-waste and recycling)</w:t>
            </w:r>
            <w:r>
              <w:rPr>
                <w:rFonts w:ascii="Arial" w:hAnsi="Arial" w:cs="Arial"/>
                <w:color w:val="000000"/>
              </w:rPr>
              <w:br/>
            </w:r>
            <w:r>
              <w:rPr>
                <w:rFonts w:ascii="Arial" w:hAnsi="Arial" w:cs="Arial"/>
                <w:color w:val="000000"/>
                <w:shd w:val="clear" w:color="auto" w:fill="FFFFFF"/>
              </w:rPr>
              <w:t xml:space="preserve">• </w:t>
            </w:r>
            <w:r w:rsidR="00A82027" w:rsidRPr="00A82027">
              <w:rPr>
                <w:rFonts w:ascii="Arial" w:hAnsi="Arial" w:cs="Arial"/>
                <w:color w:val="000000"/>
                <w:shd w:val="clear" w:color="auto" w:fill="FFFFFF"/>
              </w:rPr>
              <w:t>Successfully preparing and presenting at least five innovative cocktails based on predefined criteria for sustainability and visual appeal, evaluated by an expert panel or mentor</w:t>
            </w:r>
          </w:p>
        </w:tc>
        <w:tc>
          <w:tcPr>
            <w:tcW w:w="6396" w:type="dxa"/>
            <w:gridSpan w:val="2"/>
          </w:tcPr>
          <w:p w14:paraId="2D4A290C" w14:textId="130D2A83" w:rsidR="00537DF3" w:rsidRDefault="005C46D8">
            <w:pPr>
              <w:rPr>
                <w:sz w:val="24"/>
                <w:szCs w:val="24"/>
              </w:rPr>
            </w:pPr>
            <w:r w:rsidRPr="00083BA9">
              <w:rPr>
                <w:sz w:val="24"/>
                <w:szCs w:val="24"/>
              </w:rPr>
              <w:t>P</w:t>
            </w:r>
            <w:r w:rsidR="00537DF3" w:rsidRPr="00083BA9">
              <w:rPr>
                <w:sz w:val="24"/>
                <w:szCs w:val="24"/>
              </w:rPr>
              <w:t>rocedures</w:t>
            </w:r>
          </w:p>
          <w:p w14:paraId="7B249843" w14:textId="3486AF55" w:rsidR="00D3362E" w:rsidRDefault="00D3362E" w:rsidP="00D3362E">
            <w:pPr>
              <w:pStyle w:val="Listeavsnitt"/>
              <w:numPr>
                <w:ilvl w:val="0"/>
                <w:numId w:val="33"/>
              </w:numPr>
              <w:rPr>
                <w:sz w:val="24"/>
                <w:szCs w:val="24"/>
              </w:rPr>
            </w:pPr>
            <w:r w:rsidRPr="00BC64C0">
              <w:rPr>
                <w:sz w:val="24"/>
                <w:szCs w:val="24"/>
              </w:rPr>
              <w:t xml:space="preserve">Formation of Examination Committee </w:t>
            </w:r>
          </w:p>
          <w:p w14:paraId="2E011364" w14:textId="55937515" w:rsidR="008F0677" w:rsidRPr="00D3362E" w:rsidRDefault="008F0677" w:rsidP="00D3362E">
            <w:pPr>
              <w:pStyle w:val="Listeavsnitt"/>
              <w:numPr>
                <w:ilvl w:val="0"/>
                <w:numId w:val="33"/>
              </w:numPr>
              <w:rPr>
                <w:sz w:val="24"/>
                <w:szCs w:val="24"/>
              </w:rPr>
            </w:pPr>
            <w:r w:rsidRPr="008F0677">
              <w:rPr>
                <w:sz w:val="24"/>
                <w:szCs w:val="24"/>
              </w:rPr>
              <w:t>Development of a practical project on a given topic</w:t>
            </w:r>
          </w:p>
          <w:p w14:paraId="36BEBCE6" w14:textId="0A780F95" w:rsidR="00A82027" w:rsidRDefault="004F6239" w:rsidP="003F53EB">
            <w:pPr>
              <w:rPr>
                <w:rFonts w:ascii="Arial" w:hAnsi="Arial" w:cs="Arial"/>
                <w:color w:val="000000"/>
                <w:shd w:val="clear" w:color="auto" w:fill="FFFFFF"/>
              </w:rPr>
            </w:pPr>
            <w:r>
              <w:rPr>
                <w:rFonts w:ascii="Arial" w:hAnsi="Arial" w:cs="Arial"/>
                <w:color w:val="000000"/>
                <w:shd w:val="clear" w:color="auto" w:fill="FFFFFF"/>
              </w:rPr>
              <w:t>• Practical assessment of live or recorded cocktail preparation</w:t>
            </w:r>
            <w:r>
              <w:rPr>
                <w:rFonts w:ascii="Arial" w:hAnsi="Arial" w:cs="Arial"/>
                <w:color w:val="000000"/>
              </w:rPr>
              <w:br/>
            </w:r>
            <w:r>
              <w:rPr>
                <w:rFonts w:ascii="Arial" w:hAnsi="Arial" w:cs="Arial"/>
                <w:color w:val="000000"/>
                <w:shd w:val="clear" w:color="auto" w:fill="FFFFFF"/>
              </w:rPr>
              <w:t xml:space="preserve">• </w:t>
            </w:r>
            <w:r w:rsidR="00A82027" w:rsidRPr="00A82027">
              <w:rPr>
                <w:rFonts w:ascii="Arial" w:hAnsi="Arial" w:cs="Arial"/>
                <w:color w:val="000000"/>
                <w:shd w:val="clear" w:color="auto" w:fill="FFFFFF"/>
              </w:rPr>
              <w:t>Digital engagement assessment, including reviewing the participant’s social media activity (e.g., quality and quantity of posts, audience interaction) and validation of QR menus or other digital content used for cocktail presentation</w:t>
            </w:r>
          </w:p>
          <w:p w14:paraId="2C120675" w14:textId="77777777" w:rsidR="00A82027" w:rsidRPr="00DF728F" w:rsidRDefault="00A82027" w:rsidP="00A82027">
            <w:pPr>
              <w:rPr>
                <w:rFonts w:ascii="Times New Roman" w:eastAsia="Times New Roman" w:hAnsi="Times New Roman" w:cs="Times New Roman"/>
                <w:sz w:val="24"/>
                <w:szCs w:val="24"/>
                <w:lang w:val="en-US"/>
              </w:rPr>
            </w:pPr>
            <w:proofErr w:type="gramStart"/>
            <w:r w:rsidRPr="00DF728F">
              <w:rPr>
                <w:rFonts w:ascii="Times New Roman" w:eastAsia="Times New Roman" w:hAnsi="Symbol" w:cs="Times New Roman"/>
                <w:sz w:val="24"/>
                <w:szCs w:val="24"/>
                <w:lang w:val="en-US"/>
              </w:rPr>
              <w:t></w:t>
            </w:r>
            <w:r w:rsidRPr="00DF728F">
              <w:rPr>
                <w:rFonts w:ascii="Times New Roman" w:eastAsia="Times New Roman" w:hAnsi="Times New Roman" w:cs="Times New Roman"/>
                <w:sz w:val="24"/>
                <w:szCs w:val="24"/>
                <w:lang w:val="en-US"/>
              </w:rPr>
              <w:t xml:space="preserve">  Organizing</w:t>
            </w:r>
            <w:proofErr w:type="gramEnd"/>
            <w:r w:rsidRPr="00DF728F">
              <w:rPr>
                <w:rFonts w:ascii="Times New Roman" w:eastAsia="Times New Roman" w:hAnsi="Times New Roman" w:cs="Times New Roman"/>
                <w:sz w:val="24"/>
                <w:szCs w:val="24"/>
                <w:lang w:val="en-US"/>
              </w:rPr>
              <w:t xml:space="preserve"> a simulated real-world environment where the participant conducts an interactive tasting session</w:t>
            </w:r>
          </w:p>
          <w:p w14:paraId="4A8E7345" w14:textId="77777777" w:rsidR="00A82027" w:rsidRPr="00DF728F" w:rsidRDefault="00A82027" w:rsidP="00A82027">
            <w:pPr>
              <w:rPr>
                <w:rFonts w:ascii="Times New Roman" w:eastAsia="Times New Roman" w:hAnsi="Times New Roman" w:cs="Times New Roman"/>
                <w:sz w:val="24"/>
                <w:szCs w:val="24"/>
                <w:lang w:val="en-US"/>
              </w:rPr>
            </w:pPr>
            <w:proofErr w:type="gramStart"/>
            <w:r w:rsidRPr="00DF728F">
              <w:rPr>
                <w:rFonts w:ascii="Times New Roman" w:eastAsia="Times New Roman" w:hAnsi="Symbol" w:cs="Times New Roman"/>
                <w:sz w:val="24"/>
                <w:szCs w:val="24"/>
                <w:lang w:val="en-US"/>
              </w:rPr>
              <w:lastRenderedPageBreak/>
              <w:t></w:t>
            </w:r>
            <w:r w:rsidRPr="00DF728F">
              <w:rPr>
                <w:rFonts w:ascii="Times New Roman" w:eastAsia="Times New Roman" w:hAnsi="Times New Roman" w:cs="Times New Roman"/>
                <w:sz w:val="24"/>
                <w:szCs w:val="24"/>
                <w:lang w:val="en-US"/>
              </w:rPr>
              <w:t xml:space="preserve">  Online</w:t>
            </w:r>
            <w:proofErr w:type="gramEnd"/>
            <w:r w:rsidRPr="00DF728F">
              <w:rPr>
                <w:rFonts w:ascii="Times New Roman" w:eastAsia="Times New Roman" w:hAnsi="Times New Roman" w:cs="Times New Roman"/>
                <w:sz w:val="24"/>
                <w:szCs w:val="24"/>
                <w:lang w:val="en-US"/>
              </w:rPr>
              <w:t xml:space="preserve"> quizzes covering sustainability, mixology, and digital tools</w:t>
            </w:r>
          </w:p>
          <w:p w14:paraId="1077B7AD" w14:textId="55E903D1" w:rsidR="00A82027" w:rsidRPr="00083BA9" w:rsidRDefault="00A82027" w:rsidP="00A82027">
            <w:pPr>
              <w:rPr>
                <w:sz w:val="24"/>
                <w:szCs w:val="24"/>
              </w:rPr>
            </w:pPr>
            <w:proofErr w:type="gramStart"/>
            <w:r w:rsidRPr="00DF728F">
              <w:rPr>
                <w:rFonts w:ascii="Times New Roman" w:eastAsia="Times New Roman" w:hAnsi="Symbol" w:cs="Times New Roman"/>
                <w:sz w:val="24"/>
                <w:szCs w:val="24"/>
                <w:lang w:val="en-US"/>
              </w:rPr>
              <w:t></w:t>
            </w:r>
            <w:r w:rsidRPr="00DF728F">
              <w:rPr>
                <w:rFonts w:ascii="Times New Roman" w:eastAsia="Times New Roman" w:hAnsi="Times New Roman" w:cs="Times New Roman"/>
                <w:sz w:val="24"/>
                <w:szCs w:val="24"/>
                <w:lang w:val="en-US"/>
              </w:rPr>
              <w:t xml:space="preserve">  Portfolio</w:t>
            </w:r>
            <w:proofErr w:type="gramEnd"/>
            <w:r w:rsidRPr="00DF728F">
              <w:rPr>
                <w:rFonts w:ascii="Times New Roman" w:eastAsia="Times New Roman" w:hAnsi="Times New Roman" w:cs="Times New Roman"/>
                <w:sz w:val="24"/>
                <w:szCs w:val="24"/>
                <w:lang w:val="en-US"/>
              </w:rPr>
              <w:t xml:space="preserve"> submission documenting prepared cocktails, digital menus, and promotional activities</w:t>
            </w:r>
          </w:p>
        </w:tc>
      </w:tr>
      <w:tr w:rsidR="00537DF3" w14:paraId="313B31BF" w14:textId="77777777" w:rsidTr="4184B604">
        <w:tc>
          <w:tcPr>
            <w:tcW w:w="1607" w:type="dxa"/>
            <w:vMerge/>
          </w:tcPr>
          <w:p w14:paraId="049F31CB" w14:textId="77777777" w:rsidR="00537DF3" w:rsidRDefault="00537DF3">
            <w:pPr>
              <w:rPr>
                <w:b/>
                <w:color w:val="0070C0"/>
                <w:sz w:val="44"/>
                <w:szCs w:val="44"/>
              </w:rPr>
            </w:pPr>
          </w:p>
        </w:tc>
        <w:tc>
          <w:tcPr>
            <w:tcW w:w="2310" w:type="dxa"/>
          </w:tcPr>
          <w:p w14:paraId="0581235E" w14:textId="77777777" w:rsidR="00537DF3" w:rsidRPr="00537DF3" w:rsidRDefault="00537DF3">
            <w:pPr>
              <w:rPr>
                <w:color w:val="0070C0"/>
                <w:sz w:val="24"/>
                <w:szCs w:val="24"/>
              </w:rPr>
            </w:pPr>
            <w:r>
              <w:rPr>
                <w:color w:val="0070C0"/>
                <w:sz w:val="24"/>
                <w:szCs w:val="24"/>
              </w:rPr>
              <w:t>Recognised/accepted (documented by Mo</w:t>
            </w:r>
            <w:r>
              <w:rPr>
                <w:color w:val="0070C0"/>
                <w:sz w:val="24"/>
                <w:szCs w:val="24"/>
                <w:u w:val="single"/>
              </w:rPr>
              <w:t>U</w:t>
            </w:r>
            <w:r>
              <w:rPr>
                <w:color w:val="0070C0"/>
                <w:sz w:val="24"/>
                <w:szCs w:val="24"/>
              </w:rPr>
              <w:t>)</w:t>
            </w:r>
          </w:p>
        </w:tc>
        <w:tc>
          <w:tcPr>
            <w:tcW w:w="10568" w:type="dxa"/>
            <w:gridSpan w:val="4"/>
          </w:tcPr>
          <w:p w14:paraId="3FAFFA86" w14:textId="77777777" w:rsidR="00D3362E" w:rsidRPr="00BC64C0" w:rsidRDefault="00D3362E" w:rsidP="00D3362E">
            <w:pPr>
              <w:rPr>
                <w:sz w:val="24"/>
                <w:szCs w:val="24"/>
              </w:rPr>
            </w:pPr>
            <w:r w:rsidRPr="00BC64C0">
              <w:rPr>
                <w:sz w:val="24"/>
                <w:szCs w:val="24"/>
              </w:rPr>
              <w:t>VET Centre</w:t>
            </w:r>
          </w:p>
          <w:p w14:paraId="5D2AAB3D" w14:textId="77777777" w:rsidR="00D3362E" w:rsidRPr="00BC64C0" w:rsidRDefault="00D3362E" w:rsidP="00D3362E">
            <w:pPr>
              <w:rPr>
                <w:sz w:val="24"/>
                <w:szCs w:val="24"/>
              </w:rPr>
            </w:pPr>
            <w:r w:rsidRPr="00BC64C0">
              <w:rPr>
                <w:sz w:val="24"/>
                <w:szCs w:val="24"/>
              </w:rPr>
              <w:t xml:space="preserve">Examination </w:t>
            </w:r>
            <w:r>
              <w:rPr>
                <w:sz w:val="24"/>
                <w:szCs w:val="24"/>
              </w:rPr>
              <w:t>C</w:t>
            </w:r>
            <w:r w:rsidRPr="00BC64C0">
              <w:rPr>
                <w:sz w:val="24"/>
                <w:szCs w:val="24"/>
              </w:rPr>
              <w:t>entre</w:t>
            </w:r>
          </w:p>
          <w:p w14:paraId="6D1BEBE0" w14:textId="1CD42F7B" w:rsidR="005C46D8" w:rsidRPr="00537DF3" w:rsidRDefault="005C46D8" w:rsidP="005C46D8">
            <w:pPr>
              <w:rPr>
                <w:color w:val="0070C0"/>
                <w:sz w:val="24"/>
                <w:szCs w:val="24"/>
              </w:rPr>
            </w:pPr>
          </w:p>
        </w:tc>
      </w:tr>
      <w:tr w:rsidR="00537DF3" w14:paraId="13E4864C" w14:textId="77777777" w:rsidTr="4184B604">
        <w:tc>
          <w:tcPr>
            <w:tcW w:w="1607" w:type="dxa"/>
            <w:vMerge/>
          </w:tcPr>
          <w:p w14:paraId="53128261" w14:textId="77777777" w:rsidR="00537DF3" w:rsidRDefault="00537DF3">
            <w:pPr>
              <w:rPr>
                <w:b/>
                <w:color w:val="0070C0"/>
                <w:sz w:val="44"/>
                <w:szCs w:val="44"/>
              </w:rPr>
            </w:pPr>
          </w:p>
        </w:tc>
        <w:tc>
          <w:tcPr>
            <w:tcW w:w="2310" w:type="dxa"/>
          </w:tcPr>
          <w:p w14:paraId="2B366BA6" w14:textId="77777777" w:rsidR="00537DF3" w:rsidRDefault="00537DF3">
            <w:pPr>
              <w:rPr>
                <w:color w:val="0070C0"/>
                <w:sz w:val="24"/>
                <w:szCs w:val="24"/>
              </w:rPr>
            </w:pPr>
            <w:r>
              <w:rPr>
                <w:color w:val="0070C0"/>
                <w:sz w:val="24"/>
                <w:szCs w:val="24"/>
              </w:rPr>
              <w:t>Provider(s)</w:t>
            </w:r>
          </w:p>
        </w:tc>
        <w:tc>
          <w:tcPr>
            <w:tcW w:w="10568" w:type="dxa"/>
            <w:gridSpan w:val="4"/>
          </w:tcPr>
          <w:p w14:paraId="62486C05" w14:textId="04B6D19D" w:rsidR="00537DF3" w:rsidRPr="00537DF3" w:rsidRDefault="004F6239" w:rsidP="004F6239">
            <w:pPr>
              <w:rPr>
                <w:sz w:val="24"/>
                <w:szCs w:val="24"/>
              </w:rPr>
            </w:pPr>
            <w:permStart w:id="1133525891" w:edGrp="everyone"/>
            <w:r>
              <w:rPr>
                <w:rFonts w:ascii="Arial" w:hAnsi="Arial" w:cs="Arial"/>
                <w:color w:val="000000"/>
                <w:shd w:val="clear" w:color="auto" w:fill="FFFFFF"/>
              </w:rPr>
              <w:t xml:space="preserve">Vocational schools, Educational </w:t>
            </w:r>
            <w:proofErr w:type="spellStart"/>
            <w:r>
              <w:rPr>
                <w:rFonts w:ascii="Arial" w:hAnsi="Arial" w:cs="Arial"/>
                <w:color w:val="000000"/>
                <w:shd w:val="clear" w:color="auto" w:fill="FFFFFF"/>
              </w:rPr>
              <w:t>Centers</w:t>
            </w:r>
            <w:proofErr w:type="spellEnd"/>
            <w:r>
              <w:rPr>
                <w:rFonts w:ascii="Arial" w:hAnsi="Arial" w:cs="Arial"/>
                <w:color w:val="000000"/>
                <w:shd w:val="clear" w:color="auto" w:fill="FFFFFF"/>
              </w:rPr>
              <w:t xml:space="preserve">, and Adult Education </w:t>
            </w:r>
            <w:proofErr w:type="spellStart"/>
            <w:r>
              <w:rPr>
                <w:rFonts w:ascii="Arial" w:hAnsi="Arial" w:cs="Arial"/>
                <w:color w:val="000000"/>
                <w:shd w:val="clear" w:color="auto" w:fill="FFFFFF"/>
              </w:rPr>
              <w:t>Centers</w:t>
            </w:r>
            <w:proofErr w:type="spellEnd"/>
            <w:r>
              <w:rPr>
                <w:rFonts w:ascii="Arial" w:hAnsi="Arial" w:cs="Arial"/>
                <w:color w:val="000000"/>
                <w:shd w:val="clear" w:color="auto" w:fill="FFFFFF"/>
              </w:rPr>
              <w:t xml:space="preserve"> </w:t>
            </w:r>
            <w:permEnd w:id="1133525891"/>
          </w:p>
        </w:tc>
      </w:tr>
      <w:tr w:rsidR="00537DF3" w14:paraId="440F95A2" w14:textId="77777777" w:rsidTr="4184B604">
        <w:trPr>
          <w:trHeight w:val="588"/>
        </w:trPr>
        <w:tc>
          <w:tcPr>
            <w:tcW w:w="1607" w:type="dxa"/>
            <w:vMerge w:val="restart"/>
          </w:tcPr>
          <w:p w14:paraId="3C29D021" w14:textId="77777777" w:rsidR="00537DF3" w:rsidRPr="00537DF3" w:rsidRDefault="00537DF3">
            <w:pPr>
              <w:rPr>
                <w:b/>
                <w:color w:val="0070C0"/>
                <w:sz w:val="28"/>
                <w:szCs w:val="28"/>
              </w:rPr>
            </w:pPr>
            <w:r w:rsidRPr="00537DF3">
              <w:rPr>
                <w:b/>
                <w:color w:val="0070C0"/>
                <w:sz w:val="28"/>
                <w:szCs w:val="28"/>
              </w:rPr>
              <w:t>Additional information</w:t>
            </w:r>
          </w:p>
          <w:p w14:paraId="5B9DC579" w14:textId="77777777" w:rsidR="00537DF3" w:rsidRPr="00537DF3" w:rsidRDefault="00537DF3">
            <w:pPr>
              <w:rPr>
                <w:b/>
                <w:color w:val="0070C0"/>
                <w:sz w:val="28"/>
                <w:szCs w:val="28"/>
              </w:rPr>
            </w:pPr>
            <w:r w:rsidRPr="00537DF3">
              <w:rPr>
                <w:b/>
                <w:color w:val="0070C0"/>
                <w:sz w:val="28"/>
                <w:szCs w:val="28"/>
              </w:rPr>
              <w:t>(if needed)</w:t>
            </w:r>
          </w:p>
        </w:tc>
        <w:tc>
          <w:tcPr>
            <w:tcW w:w="2310" w:type="dxa"/>
          </w:tcPr>
          <w:p w14:paraId="1B2FC81E" w14:textId="77777777" w:rsidR="00537DF3" w:rsidRDefault="00537DF3">
            <w:pPr>
              <w:rPr>
                <w:color w:val="0070C0"/>
                <w:sz w:val="24"/>
                <w:szCs w:val="24"/>
              </w:rPr>
            </w:pPr>
            <w:r w:rsidRPr="00537DF3">
              <w:rPr>
                <w:color w:val="0070C0"/>
                <w:sz w:val="24"/>
                <w:szCs w:val="24"/>
              </w:rPr>
              <w:t>Entry level / prerequisites</w:t>
            </w:r>
          </w:p>
          <w:p w14:paraId="4101652C" w14:textId="77777777" w:rsidR="00537DF3" w:rsidRPr="00537DF3" w:rsidRDefault="00537DF3">
            <w:pPr>
              <w:rPr>
                <w:color w:val="0070C0"/>
                <w:sz w:val="24"/>
                <w:szCs w:val="24"/>
              </w:rPr>
            </w:pPr>
          </w:p>
        </w:tc>
        <w:tc>
          <w:tcPr>
            <w:tcW w:w="10568" w:type="dxa"/>
            <w:gridSpan w:val="4"/>
            <w:vMerge w:val="restart"/>
          </w:tcPr>
          <w:p w14:paraId="16D05A6F" w14:textId="57060F1D" w:rsidR="00F770B3" w:rsidRDefault="004F6239" w:rsidP="005C46D8">
            <w:pPr>
              <w:rPr>
                <w:color w:val="000000" w:themeColor="text1"/>
                <w:sz w:val="24"/>
                <w:szCs w:val="24"/>
              </w:rPr>
            </w:pPr>
            <w:permStart w:id="2112626405" w:edGrp="everyone"/>
            <w:r>
              <w:rPr>
                <w:rFonts w:ascii="Arial" w:hAnsi="Arial" w:cs="Arial"/>
                <w:color w:val="000000"/>
                <w:shd w:val="clear" w:color="auto" w:fill="FFFFFF"/>
              </w:rPr>
              <w:t xml:space="preserve">Minimum </w:t>
            </w:r>
            <w:r w:rsidR="00A82027">
              <w:rPr>
                <w:rFonts w:ascii="Arial" w:hAnsi="Arial" w:cs="Arial"/>
                <w:color w:val="000000"/>
                <w:shd w:val="clear" w:color="auto" w:fill="FFFFFF"/>
              </w:rPr>
              <w:t xml:space="preserve">completed </w:t>
            </w:r>
            <w:r>
              <w:rPr>
                <w:rFonts w:ascii="Arial" w:hAnsi="Arial" w:cs="Arial"/>
                <w:color w:val="000000"/>
                <w:shd w:val="clear" w:color="auto" w:fill="FFFFFF"/>
              </w:rPr>
              <w:t xml:space="preserve">secondary vocational school in the hospitality sector </w:t>
            </w:r>
          </w:p>
          <w:p w14:paraId="0F9BE764" w14:textId="77777777" w:rsidR="00F770B3" w:rsidRDefault="00F770B3" w:rsidP="005C46D8">
            <w:pPr>
              <w:rPr>
                <w:rFonts w:ascii="Arial" w:hAnsi="Arial" w:cs="Arial"/>
                <w:color w:val="000000"/>
                <w:shd w:val="clear" w:color="auto" w:fill="FFFFFF"/>
              </w:rPr>
            </w:pPr>
          </w:p>
          <w:p w14:paraId="298B328F" w14:textId="77777777" w:rsidR="004F6239" w:rsidRDefault="004F6239" w:rsidP="005C46D8">
            <w:pPr>
              <w:rPr>
                <w:rFonts w:ascii="Arial" w:hAnsi="Arial" w:cs="Arial"/>
                <w:color w:val="000000"/>
                <w:shd w:val="clear" w:color="auto" w:fill="FFFFFF"/>
              </w:rPr>
            </w:pPr>
          </w:p>
          <w:p w14:paraId="4A59040D" w14:textId="5B9BA501" w:rsidR="00A82027" w:rsidRDefault="00A82027" w:rsidP="00A82027">
            <w:pPr>
              <w:spacing w:before="100" w:beforeAutospacing="1" w:after="100" w:afterAutospacing="1"/>
              <w:rPr>
                <w:rFonts w:ascii="Times New Roman" w:eastAsia="Times New Roman" w:hAnsi="Times New Roman" w:cs="Times New Roman"/>
                <w:b/>
                <w:bCs/>
                <w:sz w:val="24"/>
                <w:szCs w:val="24"/>
                <w:lang w:val="en-US"/>
              </w:rPr>
            </w:pPr>
            <w:r>
              <w:t>Approximately 4–6 weeks</w:t>
            </w:r>
          </w:p>
          <w:permEnd w:id="2112626405"/>
          <w:p w14:paraId="28CEE1B1" w14:textId="5EFA7B4C" w:rsidR="00A82027" w:rsidRPr="00A82027" w:rsidRDefault="00A82027" w:rsidP="00A82027">
            <w:pPr>
              <w:spacing w:before="100" w:beforeAutospacing="1" w:after="100" w:afterAutospacing="1"/>
              <w:rPr>
                <w:rFonts w:ascii="Times New Roman" w:eastAsia="Times New Roman" w:hAnsi="Times New Roman" w:cs="Times New Roman"/>
                <w:sz w:val="24"/>
                <w:szCs w:val="24"/>
                <w:lang w:val="en-US"/>
              </w:rPr>
            </w:pPr>
            <w:r w:rsidRPr="00A82027">
              <w:rPr>
                <w:rFonts w:ascii="Times New Roman" w:eastAsia="Times New Roman" w:hAnsi="Times New Roman" w:cs="Times New Roman"/>
                <w:b/>
                <w:bCs/>
                <w:sz w:val="24"/>
                <w:szCs w:val="24"/>
                <w:lang w:val="en-US"/>
              </w:rPr>
              <w:t>Total Learning Hours</w:t>
            </w:r>
            <w:r>
              <w:rPr>
                <w:rFonts w:ascii="Times New Roman" w:eastAsia="Times New Roman" w:hAnsi="Times New Roman" w:cs="Times New Roman"/>
                <w:b/>
                <w:bCs/>
                <w:sz w:val="24"/>
                <w:szCs w:val="24"/>
                <w:lang w:val="en-US"/>
              </w:rPr>
              <w:t xml:space="preserve"> 100</w:t>
            </w:r>
          </w:p>
          <w:p w14:paraId="23B4FA00" w14:textId="77777777" w:rsidR="00A82027" w:rsidRPr="00A82027" w:rsidRDefault="00A82027" w:rsidP="00A82027">
            <w:pPr>
              <w:numPr>
                <w:ilvl w:val="0"/>
                <w:numId w:val="23"/>
              </w:numPr>
              <w:spacing w:before="100" w:beforeAutospacing="1" w:after="100" w:afterAutospacing="1"/>
              <w:rPr>
                <w:rFonts w:ascii="Times New Roman" w:eastAsia="Times New Roman" w:hAnsi="Times New Roman" w:cs="Times New Roman"/>
                <w:sz w:val="24"/>
                <w:szCs w:val="24"/>
                <w:lang w:val="en-US"/>
              </w:rPr>
            </w:pPr>
            <w:permStart w:id="1884556744" w:edGrp="everyone"/>
            <w:r w:rsidRPr="00A82027">
              <w:rPr>
                <w:rFonts w:ascii="Times New Roman" w:eastAsia="Times New Roman" w:hAnsi="Times New Roman" w:cs="Times New Roman"/>
                <w:b/>
                <w:bCs/>
                <w:sz w:val="24"/>
                <w:szCs w:val="24"/>
                <w:lang w:val="en-US"/>
              </w:rPr>
              <w:t>Theoretical instruction (20 hours):</w:t>
            </w:r>
            <w:r w:rsidRPr="00A82027">
              <w:rPr>
                <w:rFonts w:ascii="Times New Roman" w:eastAsia="Times New Roman" w:hAnsi="Times New Roman" w:cs="Times New Roman"/>
                <w:sz w:val="24"/>
                <w:szCs w:val="24"/>
                <w:lang w:val="en-US"/>
              </w:rPr>
              <w:t xml:space="preserve"> Sustainable </w:t>
            </w:r>
            <w:proofErr w:type="gramStart"/>
            <w:r w:rsidRPr="00A82027">
              <w:rPr>
                <w:rFonts w:ascii="Times New Roman" w:eastAsia="Times New Roman" w:hAnsi="Times New Roman" w:cs="Times New Roman"/>
                <w:sz w:val="24"/>
                <w:szCs w:val="24"/>
                <w:lang w:val="en-US"/>
              </w:rPr>
              <w:t>mixology</w:t>
            </w:r>
            <w:proofErr w:type="gramEnd"/>
            <w:r w:rsidRPr="00A82027">
              <w:rPr>
                <w:rFonts w:ascii="Times New Roman" w:eastAsia="Times New Roman" w:hAnsi="Times New Roman" w:cs="Times New Roman"/>
                <w:sz w:val="24"/>
                <w:szCs w:val="24"/>
                <w:lang w:val="en-US"/>
              </w:rPr>
              <w:t>, digital tools, safety standards</w:t>
            </w:r>
          </w:p>
          <w:p w14:paraId="70E79C67" w14:textId="77777777" w:rsidR="00A82027" w:rsidRPr="00A82027" w:rsidRDefault="00A82027" w:rsidP="00A82027">
            <w:pPr>
              <w:numPr>
                <w:ilvl w:val="0"/>
                <w:numId w:val="23"/>
              </w:numPr>
              <w:spacing w:before="100" w:beforeAutospacing="1" w:after="100" w:afterAutospacing="1"/>
              <w:rPr>
                <w:rFonts w:ascii="Times New Roman" w:eastAsia="Times New Roman" w:hAnsi="Times New Roman" w:cs="Times New Roman"/>
                <w:sz w:val="24"/>
                <w:szCs w:val="24"/>
                <w:lang w:val="en-US"/>
              </w:rPr>
            </w:pPr>
            <w:r w:rsidRPr="00A82027">
              <w:rPr>
                <w:rFonts w:ascii="Times New Roman" w:eastAsia="Times New Roman" w:hAnsi="Times New Roman" w:cs="Times New Roman"/>
                <w:b/>
                <w:bCs/>
                <w:sz w:val="24"/>
                <w:szCs w:val="24"/>
                <w:lang w:val="en-US"/>
              </w:rPr>
              <w:t>Practical training (40 hours):</w:t>
            </w:r>
            <w:r w:rsidRPr="00A82027">
              <w:rPr>
                <w:rFonts w:ascii="Times New Roman" w:eastAsia="Times New Roman" w:hAnsi="Times New Roman" w:cs="Times New Roman"/>
                <w:sz w:val="24"/>
                <w:szCs w:val="24"/>
                <w:lang w:val="en-US"/>
              </w:rPr>
              <w:t xml:space="preserve"> Cocktail preparation, zero-waste practices</w:t>
            </w:r>
          </w:p>
          <w:p w14:paraId="0068036C" w14:textId="77777777" w:rsidR="00A82027" w:rsidRPr="00A82027" w:rsidRDefault="00A82027" w:rsidP="00A82027">
            <w:pPr>
              <w:numPr>
                <w:ilvl w:val="0"/>
                <w:numId w:val="23"/>
              </w:numPr>
              <w:spacing w:before="100" w:beforeAutospacing="1" w:after="100" w:afterAutospacing="1"/>
              <w:rPr>
                <w:rFonts w:ascii="Times New Roman" w:eastAsia="Times New Roman" w:hAnsi="Times New Roman" w:cs="Times New Roman"/>
                <w:sz w:val="24"/>
                <w:szCs w:val="24"/>
                <w:lang w:val="en-US"/>
              </w:rPr>
            </w:pPr>
            <w:r w:rsidRPr="00A82027">
              <w:rPr>
                <w:rFonts w:ascii="Times New Roman" w:eastAsia="Times New Roman" w:hAnsi="Times New Roman" w:cs="Times New Roman"/>
                <w:b/>
                <w:bCs/>
                <w:sz w:val="24"/>
                <w:szCs w:val="24"/>
                <w:lang w:val="en-US"/>
              </w:rPr>
              <w:t>Self-study and preparation for assessment (30 hours):</w:t>
            </w:r>
            <w:r w:rsidRPr="00A82027">
              <w:rPr>
                <w:rFonts w:ascii="Times New Roman" w:eastAsia="Times New Roman" w:hAnsi="Times New Roman" w:cs="Times New Roman"/>
                <w:sz w:val="24"/>
                <w:szCs w:val="24"/>
                <w:lang w:val="en-US"/>
              </w:rPr>
              <w:t xml:space="preserve"> Menu creation, promotional work</w:t>
            </w:r>
          </w:p>
          <w:p w14:paraId="3157FE35" w14:textId="77777777" w:rsidR="00A82027" w:rsidRPr="00A82027" w:rsidRDefault="00A82027" w:rsidP="00A82027">
            <w:pPr>
              <w:numPr>
                <w:ilvl w:val="0"/>
                <w:numId w:val="23"/>
              </w:numPr>
              <w:spacing w:before="100" w:beforeAutospacing="1" w:after="100" w:afterAutospacing="1"/>
              <w:rPr>
                <w:rFonts w:ascii="Times New Roman" w:eastAsia="Times New Roman" w:hAnsi="Times New Roman" w:cs="Times New Roman"/>
                <w:sz w:val="24"/>
                <w:szCs w:val="24"/>
                <w:lang w:val="en-US"/>
              </w:rPr>
            </w:pPr>
            <w:r w:rsidRPr="00A82027">
              <w:rPr>
                <w:rFonts w:ascii="Times New Roman" w:eastAsia="Times New Roman" w:hAnsi="Times New Roman" w:cs="Times New Roman"/>
                <w:b/>
                <w:bCs/>
                <w:sz w:val="24"/>
                <w:szCs w:val="24"/>
                <w:lang w:val="en-US"/>
              </w:rPr>
              <w:t>Evaluation (10 hours):</w:t>
            </w:r>
            <w:r w:rsidRPr="00A82027">
              <w:rPr>
                <w:rFonts w:ascii="Times New Roman" w:eastAsia="Times New Roman" w:hAnsi="Times New Roman" w:cs="Times New Roman"/>
                <w:sz w:val="24"/>
                <w:szCs w:val="24"/>
                <w:lang w:val="en-US"/>
              </w:rPr>
              <w:t xml:space="preserve"> Cocktail presentation, digital engagement, portfolio</w:t>
            </w:r>
          </w:p>
          <w:permEnd w:id="1884556744"/>
          <w:p w14:paraId="4B99056E" w14:textId="4D17E592" w:rsidR="004F6239" w:rsidRPr="009C6F01" w:rsidRDefault="004F6239" w:rsidP="005C46D8">
            <w:pPr>
              <w:rPr>
                <w:b/>
                <w:color w:val="0070C0"/>
                <w:sz w:val="24"/>
                <w:szCs w:val="24"/>
              </w:rPr>
            </w:pPr>
          </w:p>
        </w:tc>
      </w:tr>
      <w:tr w:rsidR="00537DF3" w14:paraId="7B696410" w14:textId="77777777" w:rsidTr="4184B604">
        <w:trPr>
          <w:trHeight w:val="294"/>
        </w:trPr>
        <w:tc>
          <w:tcPr>
            <w:tcW w:w="1607" w:type="dxa"/>
            <w:vMerge/>
          </w:tcPr>
          <w:p w14:paraId="1299C43A" w14:textId="77777777" w:rsidR="00537DF3" w:rsidRPr="00537DF3" w:rsidRDefault="00537DF3">
            <w:pPr>
              <w:rPr>
                <w:b/>
                <w:color w:val="0070C0"/>
                <w:sz w:val="28"/>
                <w:szCs w:val="28"/>
              </w:rPr>
            </w:pPr>
          </w:p>
        </w:tc>
        <w:tc>
          <w:tcPr>
            <w:tcW w:w="2310" w:type="dxa"/>
          </w:tcPr>
          <w:p w14:paraId="0B60BBB1" w14:textId="77777777" w:rsidR="00537DF3" w:rsidRPr="00537DF3" w:rsidRDefault="00537DF3">
            <w:pPr>
              <w:rPr>
                <w:color w:val="0070C0"/>
                <w:sz w:val="24"/>
                <w:szCs w:val="24"/>
              </w:rPr>
            </w:pPr>
            <w:r>
              <w:rPr>
                <w:color w:val="0070C0"/>
                <w:sz w:val="24"/>
                <w:szCs w:val="24"/>
              </w:rPr>
              <w:t>Possible duration (recommendation)</w:t>
            </w:r>
          </w:p>
        </w:tc>
        <w:tc>
          <w:tcPr>
            <w:tcW w:w="10568" w:type="dxa"/>
            <w:gridSpan w:val="4"/>
            <w:vMerge/>
          </w:tcPr>
          <w:p w14:paraId="4DDBEF00" w14:textId="77777777" w:rsidR="00537DF3" w:rsidRPr="009C6F01" w:rsidRDefault="00537DF3">
            <w:pPr>
              <w:rPr>
                <w:b/>
                <w:color w:val="0070C0"/>
                <w:sz w:val="24"/>
                <w:szCs w:val="24"/>
              </w:rPr>
            </w:pPr>
          </w:p>
        </w:tc>
      </w:tr>
      <w:tr w:rsidR="00537DF3" w14:paraId="3461D779" w14:textId="77777777" w:rsidTr="4184B604">
        <w:trPr>
          <w:trHeight w:val="294"/>
        </w:trPr>
        <w:tc>
          <w:tcPr>
            <w:tcW w:w="1607" w:type="dxa"/>
            <w:vMerge/>
          </w:tcPr>
          <w:p w14:paraId="3CF2D8B6" w14:textId="77777777" w:rsidR="00537DF3" w:rsidRPr="00537DF3" w:rsidRDefault="00537DF3">
            <w:pPr>
              <w:rPr>
                <w:b/>
                <w:color w:val="0070C0"/>
                <w:sz w:val="28"/>
                <w:szCs w:val="28"/>
              </w:rPr>
            </w:pPr>
          </w:p>
        </w:tc>
        <w:tc>
          <w:tcPr>
            <w:tcW w:w="2310" w:type="dxa"/>
          </w:tcPr>
          <w:p w14:paraId="1FC39945" w14:textId="77777777" w:rsidR="00537DF3" w:rsidRDefault="00537DF3" w:rsidP="00083BA9">
            <w:pPr>
              <w:rPr>
                <w:color w:val="0070C0"/>
                <w:sz w:val="24"/>
                <w:szCs w:val="24"/>
              </w:rPr>
            </w:pPr>
          </w:p>
        </w:tc>
        <w:tc>
          <w:tcPr>
            <w:tcW w:w="10568" w:type="dxa"/>
            <w:gridSpan w:val="4"/>
            <w:vMerge/>
          </w:tcPr>
          <w:p w14:paraId="0562CB0E" w14:textId="77777777" w:rsidR="00537DF3" w:rsidRPr="009C6F01" w:rsidRDefault="00537DF3">
            <w:pPr>
              <w:rPr>
                <w:b/>
                <w:color w:val="0070C0"/>
                <w:sz w:val="24"/>
                <w:szCs w:val="24"/>
              </w:rPr>
            </w:pPr>
          </w:p>
        </w:tc>
      </w:tr>
      <w:tr w:rsidR="00537DF3" w14:paraId="7C7C41F7" w14:textId="77777777" w:rsidTr="4184B604">
        <w:trPr>
          <w:trHeight w:val="876"/>
        </w:trPr>
        <w:tc>
          <w:tcPr>
            <w:tcW w:w="1607" w:type="dxa"/>
            <w:vMerge w:val="restart"/>
          </w:tcPr>
          <w:p w14:paraId="25B13D95" w14:textId="77777777" w:rsidR="00537DF3" w:rsidRPr="00537DF3" w:rsidRDefault="00537DF3">
            <w:pPr>
              <w:rPr>
                <w:b/>
                <w:color w:val="0070C0"/>
                <w:sz w:val="28"/>
                <w:szCs w:val="28"/>
              </w:rPr>
            </w:pPr>
            <w:r w:rsidRPr="00537DF3">
              <w:rPr>
                <w:b/>
                <w:color w:val="0070C0"/>
                <w:sz w:val="28"/>
                <w:szCs w:val="28"/>
              </w:rPr>
              <w:t>Specific content (national)</w:t>
            </w:r>
          </w:p>
          <w:p w14:paraId="23285915" w14:textId="77777777" w:rsidR="00537DF3" w:rsidRPr="00537DF3" w:rsidRDefault="00537DF3">
            <w:pPr>
              <w:rPr>
                <w:b/>
                <w:color w:val="0070C0"/>
                <w:sz w:val="28"/>
                <w:szCs w:val="28"/>
              </w:rPr>
            </w:pPr>
            <w:r w:rsidRPr="00537DF3">
              <w:rPr>
                <w:b/>
                <w:color w:val="0070C0"/>
                <w:sz w:val="28"/>
                <w:szCs w:val="28"/>
              </w:rPr>
              <w:t>(if needed)</w:t>
            </w:r>
          </w:p>
        </w:tc>
        <w:tc>
          <w:tcPr>
            <w:tcW w:w="2310" w:type="dxa"/>
          </w:tcPr>
          <w:p w14:paraId="62505B77" w14:textId="77777777" w:rsidR="00537DF3" w:rsidRDefault="00537DF3">
            <w:pPr>
              <w:rPr>
                <w:color w:val="0070C0"/>
                <w:sz w:val="24"/>
                <w:szCs w:val="24"/>
              </w:rPr>
            </w:pPr>
            <w:r w:rsidRPr="00537DF3">
              <w:rPr>
                <w:color w:val="0070C0"/>
                <w:sz w:val="24"/>
                <w:szCs w:val="24"/>
              </w:rPr>
              <w:t>Position in the chain of educational programmes</w:t>
            </w:r>
          </w:p>
          <w:p w14:paraId="34CE0A41" w14:textId="77777777" w:rsidR="00537DF3" w:rsidRPr="00537DF3" w:rsidRDefault="00537DF3">
            <w:pPr>
              <w:rPr>
                <w:color w:val="0070C0"/>
                <w:sz w:val="24"/>
                <w:szCs w:val="24"/>
              </w:rPr>
            </w:pPr>
          </w:p>
        </w:tc>
        <w:tc>
          <w:tcPr>
            <w:tcW w:w="10568" w:type="dxa"/>
            <w:gridSpan w:val="4"/>
            <w:vMerge w:val="restart"/>
          </w:tcPr>
          <w:p w14:paraId="62EBF3C5" w14:textId="3CEEE475" w:rsidR="00A82027" w:rsidRDefault="00A82027" w:rsidP="00D934F7">
            <w:pPr>
              <w:rPr>
                <w:b/>
                <w:color w:val="0070C0"/>
                <w:sz w:val="24"/>
                <w:szCs w:val="24"/>
              </w:rPr>
            </w:pPr>
            <w:permStart w:id="869933032" w:edGrp="everyone"/>
            <w:r>
              <w:t>This micro-credential aligns with the third level of autonomy and responsibility in the Montenegrin Qualifications Framework</w:t>
            </w:r>
          </w:p>
          <w:permEnd w:id="869933032"/>
          <w:p w14:paraId="511CAA58" w14:textId="77777777" w:rsidR="00A82027" w:rsidRPr="00A82027" w:rsidRDefault="00A82027" w:rsidP="00A82027">
            <w:pPr>
              <w:rPr>
                <w:sz w:val="24"/>
                <w:szCs w:val="24"/>
              </w:rPr>
            </w:pPr>
          </w:p>
          <w:p w14:paraId="012B53A1" w14:textId="77777777" w:rsidR="00A82027" w:rsidRPr="00A82027" w:rsidRDefault="00A82027" w:rsidP="00A82027">
            <w:pPr>
              <w:rPr>
                <w:sz w:val="24"/>
                <w:szCs w:val="24"/>
              </w:rPr>
            </w:pPr>
          </w:p>
          <w:p w14:paraId="45716D69" w14:textId="77777777" w:rsidR="00A82027" w:rsidRPr="00A82027" w:rsidRDefault="00A82027" w:rsidP="00A82027">
            <w:pPr>
              <w:rPr>
                <w:sz w:val="24"/>
                <w:szCs w:val="24"/>
              </w:rPr>
            </w:pPr>
          </w:p>
          <w:p w14:paraId="477F9F23" w14:textId="77777777" w:rsidR="00A82027" w:rsidRPr="00A82027" w:rsidRDefault="00A82027" w:rsidP="00A82027">
            <w:pPr>
              <w:rPr>
                <w:sz w:val="24"/>
                <w:szCs w:val="24"/>
              </w:rPr>
            </w:pPr>
          </w:p>
          <w:p w14:paraId="1A29C74C" w14:textId="77777777" w:rsidR="00A82027" w:rsidRPr="00A82027" w:rsidRDefault="00A82027" w:rsidP="00A82027">
            <w:pPr>
              <w:rPr>
                <w:sz w:val="24"/>
                <w:szCs w:val="24"/>
              </w:rPr>
            </w:pPr>
          </w:p>
          <w:p w14:paraId="665F44B5" w14:textId="77777777" w:rsidR="00A82027" w:rsidRPr="00A82027" w:rsidRDefault="00A82027" w:rsidP="00A82027">
            <w:pPr>
              <w:rPr>
                <w:sz w:val="24"/>
                <w:szCs w:val="24"/>
              </w:rPr>
            </w:pPr>
          </w:p>
          <w:p w14:paraId="33BF34D8" w14:textId="6FDBC711" w:rsidR="00A82027" w:rsidRDefault="00A82027" w:rsidP="00A82027">
            <w:pPr>
              <w:rPr>
                <w:sz w:val="24"/>
                <w:szCs w:val="24"/>
              </w:rPr>
            </w:pPr>
          </w:p>
          <w:p w14:paraId="3ABEA440" w14:textId="77777777" w:rsidR="00A82027" w:rsidRPr="00A82027" w:rsidRDefault="00A82027" w:rsidP="00A82027">
            <w:pPr>
              <w:rPr>
                <w:sz w:val="24"/>
                <w:szCs w:val="24"/>
              </w:rPr>
            </w:pPr>
          </w:p>
          <w:p w14:paraId="02F0C753" w14:textId="77777777" w:rsidR="00A82027" w:rsidRPr="00A82027" w:rsidRDefault="00A82027" w:rsidP="00A82027">
            <w:pPr>
              <w:rPr>
                <w:sz w:val="24"/>
                <w:szCs w:val="24"/>
              </w:rPr>
            </w:pPr>
          </w:p>
          <w:p w14:paraId="5D70C5EB" w14:textId="6A1B5F57" w:rsidR="00A82027" w:rsidRDefault="00A82027" w:rsidP="00A82027">
            <w:pPr>
              <w:rPr>
                <w:sz w:val="24"/>
                <w:szCs w:val="24"/>
              </w:rPr>
            </w:pPr>
          </w:p>
          <w:p w14:paraId="3725828C" w14:textId="350DFB98" w:rsidR="00A82027" w:rsidRDefault="00A82027" w:rsidP="00A82027">
            <w:pPr>
              <w:rPr>
                <w:sz w:val="24"/>
                <w:szCs w:val="24"/>
              </w:rPr>
            </w:pPr>
          </w:p>
          <w:p w14:paraId="1374798B" w14:textId="77777777" w:rsidR="00537DF3" w:rsidRDefault="00537DF3" w:rsidP="00A82027">
            <w:pPr>
              <w:rPr>
                <w:sz w:val="24"/>
                <w:szCs w:val="24"/>
              </w:rPr>
            </w:pPr>
          </w:p>
          <w:p w14:paraId="5E4587EA" w14:textId="77777777" w:rsidR="00A82027" w:rsidRDefault="00A82027" w:rsidP="00A82027">
            <w:pPr>
              <w:rPr>
                <w:sz w:val="24"/>
                <w:szCs w:val="24"/>
              </w:rPr>
            </w:pPr>
          </w:p>
          <w:p w14:paraId="7479BBAD" w14:textId="75A6960B" w:rsidR="00A82027" w:rsidRPr="00A82027" w:rsidRDefault="00A82027" w:rsidP="00A82027">
            <w:pPr>
              <w:rPr>
                <w:sz w:val="24"/>
                <w:szCs w:val="24"/>
              </w:rPr>
            </w:pPr>
          </w:p>
        </w:tc>
      </w:tr>
      <w:tr w:rsidR="00537DF3" w14:paraId="439C721B" w14:textId="77777777" w:rsidTr="4184B604">
        <w:trPr>
          <w:trHeight w:val="438"/>
        </w:trPr>
        <w:tc>
          <w:tcPr>
            <w:tcW w:w="1607" w:type="dxa"/>
            <w:vMerge/>
          </w:tcPr>
          <w:p w14:paraId="6D98A12B" w14:textId="77777777" w:rsidR="00537DF3" w:rsidRPr="00537DF3" w:rsidRDefault="00537DF3">
            <w:pPr>
              <w:rPr>
                <w:b/>
                <w:color w:val="0070C0"/>
                <w:sz w:val="28"/>
                <w:szCs w:val="28"/>
              </w:rPr>
            </w:pPr>
          </w:p>
        </w:tc>
        <w:tc>
          <w:tcPr>
            <w:tcW w:w="2310" w:type="dxa"/>
          </w:tcPr>
          <w:p w14:paraId="086E6B55" w14:textId="77777777" w:rsidR="00537DF3" w:rsidRDefault="00537DF3">
            <w:pPr>
              <w:rPr>
                <w:color w:val="0070C0"/>
                <w:sz w:val="24"/>
                <w:szCs w:val="24"/>
              </w:rPr>
            </w:pPr>
            <w:r w:rsidRPr="00537DF3">
              <w:rPr>
                <w:color w:val="0070C0"/>
                <w:sz w:val="24"/>
                <w:szCs w:val="24"/>
              </w:rPr>
              <w:t>Reference to NQF</w:t>
            </w:r>
          </w:p>
          <w:p w14:paraId="46343181" w14:textId="15348BA7" w:rsidR="005C46D8" w:rsidRPr="00537DF3" w:rsidRDefault="005C46D8">
            <w:pPr>
              <w:rPr>
                <w:color w:val="0070C0"/>
                <w:sz w:val="24"/>
                <w:szCs w:val="24"/>
              </w:rPr>
            </w:pPr>
            <w:r w:rsidRPr="005C46D8">
              <w:rPr>
                <w:color w:val="000000" w:themeColor="text1"/>
                <w:sz w:val="24"/>
                <w:szCs w:val="24"/>
              </w:rPr>
              <w:t xml:space="preserve">Aligned with Montenegro's National Qualifications </w:t>
            </w:r>
            <w:r w:rsidRPr="005C46D8">
              <w:rPr>
                <w:color w:val="000000" w:themeColor="text1"/>
                <w:sz w:val="24"/>
                <w:szCs w:val="24"/>
              </w:rPr>
              <w:lastRenderedPageBreak/>
              <w:t>Framework (NQF) level relevant to professional upskilling in tourism and marketing.</w:t>
            </w:r>
          </w:p>
        </w:tc>
        <w:tc>
          <w:tcPr>
            <w:tcW w:w="10568" w:type="dxa"/>
            <w:gridSpan w:val="4"/>
            <w:vMerge/>
          </w:tcPr>
          <w:p w14:paraId="2946DB82" w14:textId="77777777" w:rsidR="00537DF3" w:rsidRPr="009C6F01" w:rsidRDefault="00537DF3">
            <w:pPr>
              <w:rPr>
                <w:b/>
                <w:color w:val="0070C0"/>
                <w:sz w:val="24"/>
                <w:szCs w:val="24"/>
              </w:rPr>
            </w:pPr>
          </w:p>
        </w:tc>
      </w:tr>
      <w:tr w:rsidR="00537DF3" w14:paraId="62A8F16E" w14:textId="77777777" w:rsidTr="4184B604">
        <w:trPr>
          <w:trHeight w:val="438"/>
        </w:trPr>
        <w:tc>
          <w:tcPr>
            <w:tcW w:w="1607" w:type="dxa"/>
            <w:vMerge/>
          </w:tcPr>
          <w:p w14:paraId="5997CC1D" w14:textId="77777777" w:rsidR="00537DF3" w:rsidRPr="00537DF3" w:rsidRDefault="00537DF3">
            <w:pPr>
              <w:rPr>
                <w:b/>
                <w:color w:val="0070C0"/>
                <w:sz w:val="28"/>
                <w:szCs w:val="28"/>
              </w:rPr>
            </w:pPr>
          </w:p>
        </w:tc>
        <w:tc>
          <w:tcPr>
            <w:tcW w:w="2310" w:type="dxa"/>
          </w:tcPr>
          <w:p w14:paraId="2908145A" w14:textId="77777777" w:rsidR="005C46D8" w:rsidRDefault="00A82027" w:rsidP="00083BA9">
            <w:pPr>
              <w:rPr>
                <w:color w:val="0070C0"/>
                <w:sz w:val="24"/>
                <w:szCs w:val="24"/>
              </w:rPr>
            </w:pPr>
            <w:r>
              <w:rPr>
                <w:color w:val="0070C0"/>
                <w:sz w:val="24"/>
                <w:szCs w:val="24"/>
              </w:rPr>
              <w:t xml:space="preserve">ECTS credits </w:t>
            </w:r>
          </w:p>
          <w:p w14:paraId="7173E4B7" w14:textId="57E04CDF" w:rsidR="00DF728F" w:rsidRPr="00537DF3" w:rsidRDefault="00DF728F" w:rsidP="00083BA9">
            <w:pPr>
              <w:rPr>
                <w:color w:val="0070C0"/>
                <w:sz w:val="24"/>
                <w:szCs w:val="24"/>
              </w:rPr>
            </w:pPr>
            <w:r>
              <w:rPr>
                <w:color w:val="0070C0"/>
                <w:sz w:val="24"/>
                <w:szCs w:val="24"/>
              </w:rPr>
              <w:t>5</w:t>
            </w:r>
          </w:p>
        </w:tc>
        <w:tc>
          <w:tcPr>
            <w:tcW w:w="10568" w:type="dxa"/>
            <w:gridSpan w:val="4"/>
            <w:vMerge/>
          </w:tcPr>
          <w:p w14:paraId="110FFD37" w14:textId="77777777" w:rsidR="00537DF3" w:rsidRPr="009C6F01" w:rsidRDefault="00537DF3">
            <w:pPr>
              <w:rPr>
                <w:b/>
                <w:color w:val="0070C0"/>
                <w:sz w:val="24"/>
                <w:szCs w:val="24"/>
              </w:rPr>
            </w:pPr>
          </w:p>
        </w:tc>
      </w:tr>
    </w:tbl>
    <w:p w14:paraId="6B699379" w14:textId="77777777" w:rsidR="009C6F01" w:rsidRPr="009C6F01" w:rsidRDefault="009C6F01">
      <w:pPr>
        <w:rPr>
          <w:b/>
          <w:color w:val="0070C0"/>
          <w:sz w:val="44"/>
          <w:szCs w:val="44"/>
        </w:rPr>
      </w:pPr>
    </w:p>
    <w:sectPr w:rsidR="009C6F01" w:rsidRPr="009C6F01" w:rsidSect="005D269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5FF"/>
    <w:multiLevelType w:val="multilevel"/>
    <w:tmpl w:val="3D8ED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D141E"/>
    <w:multiLevelType w:val="multilevel"/>
    <w:tmpl w:val="FAD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0DFB"/>
    <w:multiLevelType w:val="multilevel"/>
    <w:tmpl w:val="135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A2F04"/>
    <w:multiLevelType w:val="hybridMultilevel"/>
    <w:tmpl w:val="67302066"/>
    <w:lvl w:ilvl="0" w:tplc="9844E922">
      <w:numFmt w:val="bullet"/>
      <w:lvlText w:val="-"/>
      <w:lvlJc w:val="left"/>
      <w:pPr>
        <w:ind w:left="420" w:hanging="360"/>
      </w:pPr>
      <w:rPr>
        <w:rFonts w:ascii="Arial" w:eastAsiaTheme="minorHAnsi" w:hAnsi="Arial" w:cs="Arial"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AC5563E"/>
    <w:multiLevelType w:val="hybridMultilevel"/>
    <w:tmpl w:val="BE7C465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0B4E6A3F"/>
    <w:multiLevelType w:val="multilevel"/>
    <w:tmpl w:val="A6F2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65F0"/>
    <w:multiLevelType w:val="multilevel"/>
    <w:tmpl w:val="FF3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175BC"/>
    <w:multiLevelType w:val="multilevel"/>
    <w:tmpl w:val="EEF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A0BC6"/>
    <w:multiLevelType w:val="hybridMultilevel"/>
    <w:tmpl w:val="6B48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30079"/>
    <w:multiLevelType w:val="hybridMultilevel"/>
    <w:tmpl w:val="96B069F0"/>
    <w:lvl w:ilvl="0" w:tplc="9844E922">
      <w:numFmt w:val="bullet"/>
      <w:lvlText w:val="-"/>
      <w:lvlJc w:val="left"/>
      <w:pPr>
        <w:ind w:left="4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83DB0"/>
    <w:multiLevelType w:val="multilevel"/>
    <w:tmpl w:val="735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627A5"/>
    <w:multiLevelType w:val="multilevel"/>
    <w:tmpl w:val="329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24D03"/>
    <w:multiLevelType w:val="hybridMultilevel"/>
    <w:tmpl w:val="498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00DE5"/>
    <w:multiLevelType w:val="multilevel"/>
    <w:tmpl w:val="563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23749"/>
    <w:multiLevelType w:val="multilevel"/>
    <w:tmpl w:val="356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F1333"/>
    <w:multiLevelType w:val="multilevel"/>
    <w:tmpl w:val="7F4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02936"/>
    <w:multiLevelType w:val="multilevel"/>
    <w:tmpl w:val="7A10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63327"/>
    <w:multiLevelType w:val="multilevel"/>
    <w:tmpl w:val="2F3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E6FB1"/>
    <w:multiLevelType w:val="multilevel"/>
    <w:tmpl w:val="46F8F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B2B97"/>
    <w:multiLevelType w:val="multilevel"/>
    <w:tmpl w:val="01E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E5F5A"/>
    <w:multiLevelType w:val="multilevel"/>
    <w:tmpl w:val="75C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C337D"/>
    <w:multiLevelType w:val="multilevel"/>
    <w:tmpl w:val="00D09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855DC"/>
    <w:multiLevelType w:val="multilevel"/>
    <w:tmpl w:val="35903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21A53"/>
    <w:multiLevelType w:val="multilevel"/>
    <w:tmpl w:val="310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96E08"/>
    <w:multiLevelType w:val="multilevel"/>
    <w:tmpl w:val="E8B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5253A"/>
    <w:multiLevelType w:val="multilevel"/>
    <w:tmpl w:val="C6E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31717"/>
    <w:multiLevelType w:val="multilevel"/>
    <w:tmpl w:val="E51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545B2"/>
    <w:multiLevelType w:val="hybridMultilevel"/>
    <w:tmpl w:val="181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A4D28"/>
    <w:multiLevelType w:val="hybridMultilevel"/>
    <w:tmpl w:val="8958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16E32"/>
    <w:multiLevelType w:val="hybridMultilevel"/>
    <w:tmpl w:val="8EEC7A40"/>
    <w:lvl w:ilvl="0" w:tplc="84D66E7A">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52C22C">
      <w:start w:val="1"/>
      <w:numFmt w:val="bullet"/>
      <w:lvlText w:val="o"/>
      <w:lvlJc w:val="left"/>
      <w:pPr>
        <w:ind w:left="1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F21536">
      <w:start w:val="1"/>
      <w:numFmt w:val="bullet"/>
      <w:lvlText w:val="▪"/>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62549E">
      <w:start w:val="1"/>
      <w:numFmt w:val="bullet"/>
      <w:lvlText w:val="•"/>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047DC">
      <w:start w:val="1"/>
      <w:numFmt w:val="bullet"/>
      <w:lvlText w:val="o"/>
      <w:lvlJc w:val="left"/>
      <w:pPr>
        <w:ind w:left="3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273D4">
      <w:start w:val="1"/>
      <w:numFmt w:val="bullet"/>
      <w:lvlText w:val="▪"/>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8A52E4">
      <w:start w:val="1"/>
      <w:numFmt w:val="bullet"/>
      <w:lvlText w:val="•"/>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63C1E">
      <w:start w:val="1"/>
      <w:numFmt w:val="bullet"/>
      <w:lvlText w:val="o"/>
      <w:lvlJc w:val="left"/>
      <w:pPr>
        <w:ind w:left="5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07C04">
      <w:start w:val="1"/>
      <w:numFmt w:val="bullet"/>
      <w:lvlText w:val="▪"/>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93B0CF8"/>
    <w:multiLevelType w:val="multilevel"/>
    <w:tmpl w:val="67DE3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54486E"/>
    <w:multiLevelType w:val="multilevel"/>
    <w:tmpl w:val="F5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978AF"/>
    <w:multiLevelType w:val="multilevel"/>
    <w:tmpl w:val="67C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777037">
    <w:abstractNumId w:val="28"/>
  </w:num>
  <w:num w:numId="2" w16cid:durableId="223956196">
    <w:abstractNumId w:val="31"/>
  </w:num>
  <w:num w:numId="3" w16cid:durableId="868953943">
    <w:abstractNumId w:val="14"/>
  </w:num>
  <w:num w:numId="4" w16cid:durableId="643701839">
    <w:abstractNumId w:val="19"/>
  </w:num>
  <w:num w:numId="5" w16cid:durableId="436293005">
    <w:abstractNumId w:val="5"/>
  </w:num>
  <w:num w:numId="6" w16cid:durableId="1131362082">
    <w:abstractNumId w:val="18"/>
  </w:num>
  <w:num w:numId="7" w16cid:durableId="1928998726">
    <w:abstractNumId w:val="0"/>
  </w:num>
  <w:num w:numId="8" w16cid:durableId="1836335002">
    <w:abstractNumId w:val="7"/>
  </w:num>
  <w:num w:numId="9" w16cid:durableId="1240286412">
    <w:abstractNumId w:val="11"/>
  </w:num>
  <w:num w:numId="10" w16cid:durableId="1834562814">
    <w:abstractNumId w:val="15"/>
  </w:num>
  <w:num w:numId="11" w16cid:durableId="112603461">
    <w:abstractNumId w:val="21"/>
  </w:num>
  <w:num w:numId="12" w16cid:durableId="612982175">
    <w:abstractNumId w:val="22"/>
  </w:num>
  <w:num w:numId="13" w16cid:durableId="1640452874">
    <w:abstractNumId w:val="30"/>
  </w:num>
  <w:num w:numId="14" w16cid:durableId="1213928734">
    <w:abstractNumId w:val="8"/>
  </w:num>
  <w:num w:numId="15" w16cid:durableId="691802639">
    <w:abstractNumId w:val="24"/>
  </w:num>
  <w:num w:numId="16" w16cid:durableId="1029141197">
    <w:abstractNumId w:val="1"/>
  </w:num>
  <w:num w:numId="17" w16cid:durableId="932153">
    <w:abstractNumId w:val="32"/>
  </w:num>
  <w:num w:numId="18" w16cid:durableId="201283881">
    <w:abstractNumId w:val="10"/>
  </w:num>
  <w:num w:numId="19" w16cid:durableId="1993408825">
    <w:abstractNumId w:val="17"/>
  </w:num>
  <w:num w:numId="20" w16cid:durableId="1409422704">
    <w:abstractNumId w:val="20"/>
  </w:num>
  <w:num w:numId="21" w16cid:durableId="65342462">
    <w:abstractNumId w:val="25"/>
  </w:num>
  <w:num w:numId="22" w16cid:durableId="330183958">
    <w:abstractNumId w:val="6"/>
  </w:num>
  <w:num w:numId="23" w16cid:durableId="1888570361">
    <w:abstractNumId w:val="13"/>
  </w:num>
  <w:num w:numId="24" w16cid:durableId="944725982">
    <w:abstractNumId w:val="29"/>
  </w:num>
  <w:num w:numId="25" w16cid:durableId="888146051">
    <w:abstractNumId w:val="3"/>
  </w:num>
  <w:num w:numId="26" w16cid:durableId="290405715">
    <w:abstractNumId w:val="9"/>
  </w:num>
  <w:num w:numId="27" w16cid:durableId="849220743">
    <w:abstractNumId w:val="12"/>
  </w:num>
  <w:num w:numId="28" w16cid:durableId="1000351983">
    <w:abstractNumId w:val="4"/>
  </w:num>
  <w:num w:numId="29" w16cid:durableId="729230619">
    <w:abstractNumId w:val="2"/>
  </w:num>
  <w:num w:numId="30" w16cid:durableId="1154640963">
    <w:abstractNumId w:val="26"/>
  </w:num>
  <w:num w:numId="31" w16cid:durableId="1109660073">
    <w:abstractNumId w:val="16"/>
  </w:num>
  <w:num w:numId="32" w16cid:durableId="895746959">
    <w:abstractNumId w:val="23"/>
  </w:num>
  <w:num w:numId="33" w16cid:durableId="13965151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lFXZgmoAM1en+wFBwlKTdax1SXlr09k4MT45P2znkVCE+++xk70ymcbpC6dunUSJ5Bvn0QL+vj4B09Q0sFslQ==" w:salt="ZFe9iXC13y+FN/lKX6PrY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01"/>
    <w:rsid w:val="00036239"/>
    <w:rsid w:val="00057C43"/>
    <w:rsid w:val="00083BA9"/>
    <w:rsid w:val="001C5E5E"/>
    <w:rsid w:val="002067E8"/>
    <w:rsid w:val="002A6FB3"/>
    <w:rsid w:val="00322130"/>
    <w:rsid w:val="003F53EB"/>
    <w:rsid w:val="004F39FF"/>
    <w:rsid w:val="004F6239"/>
    <w:rsid w:val="00537DF3"/>
    <w:rsid w:val="0058769C"/>
    <w:rsid w:val="00593651"/>
    <w:rsid w:val="005A1860"/>
    <w:rsid w:val="005C46D8"/>
    <w:rsid w:val="005D269E"/>
    <w:rsid w:val="005D5FF4"/>
    <w:rsid w:val="00603541"/>
    <w:rsid w:val="00712E08"/>
    <w:rsid w:val="0078610C"/>
    <w:rsid w:val="00832FF0"/>
    <w:rsid w:val="008F0677"/>
    <w:rsid w:val="00917BE0"/>
    <w:rsid w:val="00955C23"/>
    <w:rsid w:val="009A079B"/>
    <w:rsid w:val="009C6F01"/>
    <w:rsid w:val="009D1C90"/>
    <w:rsid w:val="00A67110"/>
    <w:rsid w:val="00A82027"/>
    <w:rsid w:val="00AF3F12"/>
    <w:rsid w:val="00D27D9F"/>
    <w:rsid w:val="00D3362E"/>
    <w:rsid w:val="00D934F7"/>
    <w:rsid w:val="00DF728F"/>
    <w:rsid w:val="00E23C63"/>
    <w:rsid w:val="00F17570"/>
    <w:rsid w:val="00F770B3"/>
    <w:rsid w:val="00FD0612"/>
    <w:rsid w:val="0A156942"/>
    <w:rsid w:val="4184B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D731"/>
  <w15:chartTrackingRefBased/>
  <w15:docId w15:val="{84B7C356-3675-4838-A44B-654606C1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3">
    <w:name w:val="heading 3"/>
    <w:basedOn w:val="Normal"/>
    <w:link w:val="Overskrift3Tegn"/>
    <w:uiPriority w:val="9"/>
    <w:qFormat/>
    <w:rsid w:val="005D269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C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9A079B"/>
    <w:pPr>
      <w:ind w:left="720"/>
      <w:contextualSpacing/>
    </w:pPr>
  </w:style>
  <w:style w:type="paragraph" w:styleId="NormalWeb">
    <w:name w:val="Normal (Web)"/>
    <w:basedOn w:val="Normal"/>
    <w:uiPriority w:val="99"/>
    <w:semiHidden/>
    <w:unhideWhenUsed/>
    <w:rsid w:val="005D2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erk">
    <w:name w:val="Strong"/>
    <w:basedOn w:val="Standardskriftforavsnitt"/>
    <w:uiPriority w:val="22"/>
    <w:qFormat/>
    <w:rsid w:val="005D269E"/>
    <w:rPr>
      <w:b/>
      <w:bCs/>
    </w:rPr>
  </w:style>
  <w:style w:type="character" w:customStyle="1" w:styleId="Overskrift3Tegn">
    <w:name w:val="Overskrift 3 Tegn"/>
    <w:basedOn w:val="Standardskriftforavsnitt"/>
    <w:link w:val="Overskrift3"/>
    <w:uiPriority w:val="9"/>
    <w:rsid w:val="005D269E"/>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206">
      <w:bodyDiv w:val="1"/>
      <w:marLeft w:val="0"/>
      <w:marRight w:val="0"/>
      <w:marTop w:val="0"/>
      <w:marBottom w:val="0"/>
      <w:divBdr>
        <w:top w:val="none" w:sz="0" w:space="0" w:color="auto"/>
        <w:left w:val="none" w:sz="0" w:space="0" w:color="auto"/>
        <w:bottom w:val="none" w:sz="0" w:space="0" w:color="auto"/>
        <w:right w:val="none" w:sz="0" w:space="0" w:color="auto"/>
      </w:divBdr>
    </w:div>
    <w:div w:id="55015121">
      <w:bodyDiv w:val="1"/>
      <w:marLeft w:val="0"/>
      <w:marRight w:val="0"/>
      <w:marTop w:val="0"/>
      <w:marBottom w:val="0"/>
      <w:divBdr>
        <w:top w:val="none" w:sz="0" w:space="0" w:color="auto"/>
        <w:left w:val="none" w:sz="0" w:space="0" w:color="auto"/>
        <w:bottom w:val="none" w:sz="0" w:space="0" w:color="auto"/>
        <w:right w:val="none" w:sz="0" w:space="0" w:color="auto"/>
      </w:divBdr>
    </w:div>
    <w:div w:id="73015344">
      <w:bodyDiv w:val="1"/>
      <w:marLeft w:val="0"/>
      <w:marRight w:val="0"/>
      <w:marTop w:val="0"/>
      <w:marBottom w:val="0"/>
      <w:divBdr>
        <w:top w:val="none" w:sz="0" w:space="0" w:color="auto"/>
        <w:left w:val="none" w:sz="0" w:space="0" w:color="auto"/>
        <w:bottom w:val="none" w:sz="0" w:space="0" w:color="auto"/>
        <w:right w:val="none" w:sz="0" w:space="0" w:color="auto"/>
      </w:divBdr>
    </w:div>
    <w:div w:id="78409571">
      <w:bodyDiv w:val="1"/>
      <w:marLeft w:val="0"/>
      <w:marRight w:val="0"/>
      <w:marTop w:val="0"/>
      <w:marBottom w:val="0"/>
      <w:divBdr>
        <w:top w:val="none" w:sz="0" w:space="0" w:color="auto"/>
        <w:left w:val="none" w:sz="0" w:space="0" w:color="auto"/>
        <w:bottom w:val="none" w:sz="0" w:space="0" w:color="auto"/>
        <w:right w:val="none" w:sz="0" w:space="0" w:color="auto"/>
      </w:divBdr>
    </w:div>
    <w:div w:id="112945913">
      <w:bodyDiv w:val="1"/>
      <w:marLeft w:val="0"/>
      <w:marRight w:val="0"/>
      <w:marTop w:val="0"/>
      <w:marBottom w:val="0"/>
      <w:divBdr>
        <w:top w:val="none" w:sz="0" w:space="0" w:color="auto"/>
        <w:left w:val="none" w:sz="0" w:space="0" w:color="auto"/>
        <w:bottom w:val="none" w:sz="0" w:space="0" w:color="auto"/>
        <w:right w:val="none" w:sz="0" w:space="0" w:color="auto"/>
      </w:divBdr>
    </w:div>
    <w:div w:id="166674478">
      <w:bodyDiv w:val="1"/>
      <w:marLeft w:val="0"/>
      <w:marRight w:val="0"/>
      <w:marTop w:val="0"/>
      <w:marBottom w:val="0"/>
      <w:divBdr>
        <w:top w:val="none" w:sz="0" w:space="0" w:color="auto"/>
        <w:left w:val="none" w:sz="0" w:space="0" w:color="auto"/>
        <w:bottom w:val="none" w:sz="0" w:space="0" w:color="auto"/>
        <w:right w:val="none" w:sz="0" w:space="0" w:color="auto"/>
      </w:divBdr>
    </w:div>
    <w:div w:id="193881437">
      <w:bodyDiv w:val="1"/>
      <w:marLeft w:val="0"/>
      <w:marRight w:val="0"/>
      <w:marTop w:val="0"/>
      <w:marBottom w:val="0"/>
      <w:divBdr>
        <w:top w:val="none" w:sz="0" w:space="0" w:color="auto"/>
        <w:left w:val="none" w:sz="0" w:space="0" w:color="auto"/>
        <w:bottom w:val="none" w:sz="0" w:space="0" w:color="auto"/>
        <w:right w:val="none" w:sz="0" w:space="0" w:color="auto"/>
      </w:divBdr>
    </w:div>
    <w:div w:id="269171100">
      <w:bodyDiv w:val="1"/>
      <w:marLeft w:val="0"/>
      <w:marRight w:val="0"/>
      <w:marTop w:val="0"/>
      <w:marBottom w:val="0"/>
      <w:divBdr>
        <w:top w:val="none" w:sz="0" w:space="0" w:color="auto"/>
        <w:left w:val="none" w:sz="0" w:space="0" w:color="auto"/>
        <w:bottom w:val="none" w:sz="0" w:space="0" w:color="auto"/>
        <w:right w:val="none" w:sz="0" w:space="0" w:color="auto"/>
      </w:divBdr>
    </w:div>
    <w:div w:id="310058040">
      <w:bodyDiv w:val="1"/>
      <w:marLeft w:val="0"/>
      <w:marRight w:val="0"/>
      <w:marTop w:val="0"/>
      <w:marBottom w:val="0"/>
      <w:divBdr>
        <w:top w:val="none" w:sz="0" w:space="0" w:color="auto"/>
        <w:left w:val="none" w:sz="0" w:space="0" w:color="auto"/>
        <w:bottom w:val="none" w:sz="0" w:space="0" w:color="auto"/>
        <w:right w:val="none" w:sz="0" w:space="0" w:color="auto"/>
      </w:divBdr>
    </w:div>
    <w:div w:id="327951523">
      <w:bodyDiv w:val="1"/>
      <w:marLeft w:val="0"/>
      <w:marRight w:val="0"/>
      <w:marTop w:val="0"/>
      <w:marBottom w:val="0"/>
      <w:divBdr>
        <w:top w:val="none" w:sz="0" w:space="0" w:color="auto"/>
        <w:left w:val="none" w:sz="0" w:space="0" w:color="auto"/>
        <w:bottom w:val="none" w:sz="0" w:space="0" w:color="auto"/>
        <w:right w:val="none" w:sz="0" w:space="0" w:color="auto"/>
      </w:divBdr>
    </w:div>
    <w:div w:id="435364800">
      <w:bodyDiv w:val="1"/>
      <w:marLeft w:val="0"/>
      <w:marRight w:val="0"/>
      <w:marTop w:val="0"/>
      <w:marBottom w:val="0"/>
      <w:divBdr>
        <w:top w:val="none" w:sz="0" w:space="0" w:color="auto"/>
        <w:left w:val="none" w:sz="0" w:space="0" w:color="auto"/>
        <w:bottom w:val="none" w:sz="0" w:space="0" w:color="auto"/>
        <w:right w:val="none" w:sz="0" w:space="0" w:color="auto"/>
      </w:divBdr>
    </w:div>
    <w:div w:id="509874238">
      <w:bodyDiv w:val="1"/>
      <w:marLeft w:val="0"/>
      <w:marRight w:val="0"/>
      <w:marTop w:val="0"/>
      <w:marBottom w:val="0"/>
      <w:divBdr>
        <w:top w:val="none" w:sz="0" w:space="0" w:color="auto"/>
        <w:left w:val="none" w:sz="0" w:space="0" w:color="auto"/>
        <w:bottom w:val="none" w:sz="0" w:space="0" w:color="auto"/>
        <w:right w:val="none" w:sz="0" w:space="0" w:color="auto"/>
      </w:divBdr>
    </w:div>
    <w:div w:id="591209887">
      <w:bodyDiv w:val="1"/>
      <w:marLeft w:val="0"/>
      <w:marRight w:val="0"/>
      <w:marTop w:val="0"/>
      <w:marBottom w:val="0"/>
      <w:divBdr>
        <w:top w:val="none" w:sz="0" w:space="0" w:color="auto"/>
        <w:left w:val="none" w:sz="0" w:space="0" w:color="auto"/>
        <w:bottom w:val="none" w:sz="0" w:space="0" w:color="auto"/>
        <w:right w:val="none" w:sz="0" w:space="0" w:color="auto"/>
      </w:divBdr>
    </w:div>
    <w:div w:id="659192236">
      <w:bodyDiv w:val="1"/>
      <w:marLeft w:val="0"/>
      <w:marRight w:val="0"/>
      <w:marTop w:val="0"/>
      <w:marBottom w:val="0"/>
      <w:divBdr>
        <w:top w:val="none" w:sz="0" w:space="0" w:color="auto"/>
        <w:left w:val="none" w:sz="0" w:space="0" w:color="auto"/>
        <w:bottom w:val="none" w:sz="0" w:space="0" w:color="auto"/>
        <w:right w:val="none" w:sz="0" w:space="0" w:color="auto"/>
      </w:divBdr>
    </w:div>
    <w:div w:id="675423355">
      <w:bodyDiv w:val="1"/>
      <w:marLeft w:val="0"/>
      <w:marRight w:val="0"/>
      <w:marTop w:val="0"/>
      <w:marBottom w:val="0"/>
      <w:divBdr>
        <w:top w:val="none" w:sz="0" w:space="0" w:color="auto"/>
        <w:left w:val="none" w:sz="0" w:space="0" w:color="auto"/>
        <w:bottom w:val="none" w:sz="0" w:space="0" w:color="auto"/>
        <w:right w:val="none" w:sz="0" w:space="0" w:color="auto"/>
      </w:divBdr>
    </w:div>
    <w:div w:id="800810507">
      <w:bodyDiv w:val="1"/>
      <w:marLeft w:val="0"/>
      <w:marRight w:val="0"/>
      <w:marTop w:val="0"/>
      <w:marBottom w:val="0"/>
      <w:divBdr>
        <w:top w:val="none" w:sz="0" w:space="0" w:color="auto"/>
        <w:left w:val="none" w:sz="0" w:space="0" w:color="auto"/>
        <w:bottom w:val="none" w:sz="0" w:space="0" w:color="auto"/>
        <w:right w:val="none" w:sz="0" w:space="0" w:color="auto"/>
      </w:divBdr>
    </w:div>
    <w:div w:id="804128485">
      <w:bodyDiv w:val="1"/>
      <w:marLeft w:val="0"/>
      <w:marRight w:val="0"/>
      <w:marTop w:val="0"/>
      <w:marBottom w:val="0"/>
      <w:divBdr>
        <w:top w:val="none" w:sz="0" w:space="0" w:color="auto"/>
        <w:left w:val="none" w:sz="0" w:space="0" w:color="auto"/>
        <w:bottom w:val="none" w:sz="0" w:space="0" w:color="auto"/>
        <w:right w:val="none" w:sz="0" w:space="0" w:color="auto"/>
      </w:divBdr>
    </w:div>
    <w:div w:id="854810961">
      <w:bodyDiv w:val="1"/>
      <w:marLeft w:val="0"/>
      <w:marRight w:val="0"/>
      <w:marTop w:val="0"/>
      <w:marBottom w:val="0"/>
      <w:divBdr>
        <w:top w:val="none" w:sz="0" w:space="0" w:color="auto"/>
        <w:left w:val="none" w:sz="0" w:space="0" w:color="auto"/>
        <w:bottom w:val="none" w:sz="0" w:space="0" w:color="auto"/>
        <w:right w:val="none" w:sz="0" w:space="0" w:color="auto"/>
      </w:divBdr>
    </w:div>
    <w:div w:id="888490170">
      <w:bodyDiv w:val="1"/>
      <w:marLeft w:val="0"/>
      <w:marRight w:val="0"/>
      <w:marTop w:val="0"/>
      <w:marBottom w:val="0"/>
      <w:divBdr>
        <w:top w:val="none" w:sz="0" w:space="0" w:color="auto"/>
        <w:left w:val="none" w:sz="0" w:space="0" w:color="auto"/>
        <w:bottom w:val="none" w:sz="0" w:space="0" w:color="auto"/>
        <w:right w:val="none" w:sz="0" w:space="0" w:color="auto"/>
      </w:divBdr>
    </w:div>
    <w:div w:id="894123371">
      <w:bodyDiv w:val="1"/>
      <w:marLeft w:val="0"/>
      <w:marRight w:val="0"/>
      <w:marTop w:val="0"/>
      <w:marBottom w:val="0"/>
      <w:divBdr>
        <w:top w:val="none" w:sz="0" w:space="0" w:color="auto"/>
        <w:left w:val="none" w:sz="0" w:space="0" w:color="auto"/>
        <w:bottom w:val="none" w:sz="0" w:space="0" w:color="auto"/>
        <w:right w:val="none" w:sz="0" w:space="0" w:color="auto"/>
      </w:divBdr>
    </w:div>
    <w:div w:id="940643221">
      <w:bodyDiv w:val="1"/>
      <w:marLeft w:val="0"/>
      <w:marRight w:val="0"/>
      <w:marTop w:val="0"/>
      <w:marBottom w:val="0"/>
      <w:divBdr>
        <w:top w:val="none" w:sz="0" w:space="0" w:color="auto"/>
        <w:left w:val="none" w:sz="0" w:space="0" w:color="auto"/>
        <w:bottom w:val="none" w:sz="0" w:space="0" w:color="auto"/>
        <w:right w:val="none" w:sz="0" w:space="0" w:color="auto"/>
      </w:divBdr>
    </w:div>
    <w:div w:id="943532301">
      <w:bodyDiv w:val="1"/>
      <w:marLeft w:val="0"/>
      <w:marRight w:val="0"/>
      <w:marTop w:val="0"/>
      <w:marBottom w:val="0"/>
      <w:divBdr>
        <w:top w:val="none" w:sz="0" w:space="0" w:color="auto"/>
        <w:left w:val="none" w:sz="0" w:space="0" w:color="auto"/>
        <w:bottom w:val="none" w:sz="0" w:space="0" w:color="auto"/>
        <w:right w:val="none" w:sz="0" w:space="0" w:color="auto"/>
      </w:divBdr>
    </w:div>
    <w:div w:id="954601697">
      <w:bodyDiv w:val="1"/>
      <w:marLeft w:val="0"/>
      <w:marRight w:val="0"/>
      <w:marTop w:val="0"/>
      <w:marBottom w:val="0"/>
      <w:divBdr>
        <w:top w:val="none" w:sz="0" w:space="0" w:color="auto"/>
        <w:left w:val="none" w:sz="0" w:space="0" w:color="auto"/>
        <w:bottom w:val="none" w:sz="0" w:space="0" w:color="auto"/>
        <w:right w:val="none" w:sz="0" w:space="0" w:color="auto"/>
      </w:divBdr>
    </w:div>
    <w:div w:id="1024479410">
      <w:bodyDiv w:val="1"/>
      <w:marLeft w:val="0"/>
      <w:marRight w:val="0"/>
      <w:marTop w:val="0"/>
      <w:marBottom w:val="0"/>
      <w:divBdr>
        <w:top w:val="none" w:sz="0" w:space="0" w:color="auto"/>
        <w:left w:val="none" w:sz="0" w:space="0" w:color="auto"/>
        <w:bottom w:val="none" w:sz="0" w:space="0" w:color="auto"/>
        <w:right w:val="none" w:sz="0" w:space="0" w:color="auto"/>
      </w:divBdr>
    </w:div>
    <w:div w:id="1044257785">
      <w:bodyDiv w:val="1"/>
      <w:marLeft w:val="0"/>
      <w:marRight w:val="0"/>
      <w:marTop w:val="0"/>
      <w:marBottom w:val="0"/>
      <w:divBdr>
        <w:top w:val="none" w:sz="0" w:space="0" w:color="auto"/>
        <w:left w:val="none" w:sz="0" w:space="0" w:color="auto"/>
        <w:bottom w:val="none" w:sz="0" w:space="0" w:color="auto"/>
        <w:right w:val="none" w:sz="0" w:space="0" w:color="auto"/>
      </w:divBdr>
    </w:div>
    <w:div w:id="1073240012">
      <w:bodyDiv w:val="1"/>
      <w:marLeft w:val="0"/>
      <w:marRight w:val="0"/>
      <w:marTop w:val="0"/>
      <w:marBottom w:val="0"/>
      <w:divBdr>
        <w:top w:val="none" w:sz="0" w:space="0" w:color="auto"/>
        <w:left w:val="none" w:sz="0" w:space="0" w:color="auto"/>
        <w:bottom w:val="none" w:sz="0" w:space="0" w:color="auto"/>
        <w:right w:val="none" w:sz="0" w:space="0" w:color="auto"/>
      </w:divBdr>
    </w:div>
    <w:div w:id="1120370224">
      <w:bodyDiv w:val="1"/>
      <w:marLeft w:val="0"/>
      <w:marRight w:val="0"/>
      <w:marTop w:val="0"/>
      <w:marBottom w:val="0"/>
      <w:divBdr>
        <w:top w:val="none" w:sz="0" w:space="0" w:color="auto"/>
        <w:left w:val="none" w:sz="0" w:space="0" w:color="auto"/>
        <w:bottom w:val="none" w:sz="0" w:space="0" w:color="auto"/>
        <w:right w:val="none" w:sz="0" w:space="0" w:color="auto"/>
      </w:divBdr>
    </w:div>
    <w:div w:id="1189756784">
      <w:bodyDiv w:val="1"/>
      <w:marLeft w:val="0"/>
      <w:marRight w:val="0"/>
      <w:marTop w:val="0"/>
      <w:marBottom w:val="0"/>
      <w:divBdr>
        <w:top w:val="none" w:sz="0" w:space="0" w:color="auto"/>
        <w:left w:val="none" w:sz="0" w:space="0" w:color="auto"/>
        <w:bottom w:val="none" w:sz="0" w:space="0" w:color="auto"/>
        <w:right w:val="none" w:sz="0" w:space="0" w:color="auto"/>
      </w:divBdr>
    </w:div>
    <w:div w:id="1210730153">
      <w:bodyDiv w:val="1"/>
      <w:marLeft w:val="0"/>
      <w:marRight w:val="0"/>
      <w:marTop w:val="0"/>
      <w:marBottom w:val="0"/>
      <w:divBdr>
        <w:top w:val="none" w:sz="0" w:space="0" w:color="auto"/>
        <w:left w:val="none" w:sz="0" w:space="0" w:color="auto"/>
        <w:bottom w:val="none" w:sz="0" w:space="0" w:color="auto"/>
        <w:right w:val="none" w:sz="0" w:space="0" w:color="auto"/>
      </w:divBdr>
    </w:div>
    <w:div w:id="1258712634">
      <w:bodyDiv w:val="1"/>
      <w:marLeft w:val="0"/>
      <w:marRight w:val="0"/>
      <w:marTop w:val="0"/>
      <w:marBottom w:val="0"/>
      <w:divBdr>
        <w:top w:val="none" w:sz="0" w:space="0" w:color="auto"/>
        <w:left w:val="none" w:sz="0" w:space="0" w:color="auto"/>
        <w:bottom w:val="none" w:sz="0" w:space="0" w:color="auto"/>
        <w:right w:val="none" w:sz="0" w:space="0" w:color="auto"/>
      </w:divBdr>
    </w:div>
    <w:div w:id="1421835233">
      <w:bodyDiv w:val="1"/>
      <w:marLeft w:val="0"/>
      <w:marRight w:val="0"/>
      <w:marTop w:val="0"/>
      <w:marBottom w:val="0"/>
      <w:divBdr>
        <w:top w:val="none" w:sz="0" w:space="0" w:color="auto"/>
        <w:left w:val="none" w:sz="0" w:space="0" w:color="auto"/>
        <w:bottom w:val="none" w:sz="0" w:space="0" w:color="auto"/>
        <w:right w:val="none" w:sz="0" w:space="0" w:color="auto"/>
      </w:divBdr>
    </w:div>
    <w:div w:id="1427843367">
      <w:bodyDiv w:val="1"/>
      <w:marLeft w:val="0"/>
      <w:marRight w:val="0"/>
      <w:marTop w:val="0"/>
      <w:marBottom w:val="0"/>
      <w:divBdr>
        <w:top w:val="none" w:sz="0" w:space="0" w:color="auto"/>
        <w:left w:val="none" w:sz="0" w:space="0" w:color="auto"/>
        <w:bottom w:val="none" w:sz="0" w:space="0" w:color="auto"/>
        <w:right w:val="none" w:sz="0" w:space="0" w:color="auto"/>
      </w:divBdr>
    </w:div>
    <w:div w:id="1446272068">
      <w:bodyDiv w:val="1"/>
      <w:marLeft w:val="0"/>
      <w:marRight w:val="0"/>
      <w:marTop w:val="0"/>
      <w:marBottom w:val="0"/>
      <w:divBdr>
        <w:top w:val="none" w:sz="0" w:space="0" w:color="auto"/>
        <w:left w:val="none" w:sz="0" w:space="0" w:color="auto"/>
        <w:bottom w:val="none" w:sz="0" w:space="0" w:color="auto"/>
        <w:right w:val="none" w:sz="0" w:space="0" w:color="auto"/>
      </w:divBdr>
    </w:div>
    <w:div w:id="1478373537">
      <w:bodyDiv w:val="1"/>
      <w:marLeft w:val="0"/>
      <w:marRight w:val="0"/>
      <w:marTop w:val="0"/>
      <w:marBottom w:val="0"/>
      <w:divBdr>
        <w:top w:val="none" w:sz="0" w:space="0" w:color="auto"/>
        <w:left w:val="none" w:sz="0" w:space="0" w:color="auto"/>
        <w:bottom w:val="none" w:sz="0" w:space="0" w:color="auto"/>
        <w:right w:val="none" w:sz="0" w:space="0" w:color="auto"/>
      </w:divBdr>
    </w:div>
    <w:div w:id="1533569823">
      <w:bodyDiv w:val="1"/>
      <w:marLeft w:val="0"/>
      <w:marRight w:val="0"/>
      <w:marTop w:val="0"/>
      <w:marBottom w:val="0"/>
      <w:divBdr>
        <w:top w:val="none" w:sz="0" w:space="0" w:color="auto"/>
        <w:left w:val="none" w:sz="0" w:space="0" w:color="auto"/>
        <w:bottom w:val="none" w:sz="0" w:space="0" w:color="auto"/>
        <w:right w:val="none" w:sz="0" w:space="0" w:color="auto"/>
      </w:divBdr>
    </w:div>
    <w:div w:id="1634946523">
      <w:bodyDiv w:val="1"/>
      <w:marLeft w:val="0"/>
      <w:marRight w:val="0"/>
      <w:marTop w:val="0"/>
      <w:marBottom w:val="0"/>
      <w:divBdr>
        <w:top w:val="none" w:sz="0" w:space="0" w:color="auto"/>
        <w:left w:val="none" w:sz="0" w:space="0" w:color="auto"/>
        <w:bottom w:val="none" w:sz="0" w:space="0" w:color="auto"/>
        <w:right w:val="none" w:sz="0" w:space="0" w:color="auto"/>
      </w:divBdr>
    </w:div>
    <w:div w:id="1648392834">
      <w:bodyDiv w:val="1"/>
      <w:marLeft w:val="0"/>
      <w:marRight w:val="0"/>
      <w:marTop w:val="0"/>
      <w:marBottom w:val="0"/>
      <w:divBdr>
        <w:top w:val="none" w:sz="0" w:space="0" w:color="auto"/>
        <w:left w:val="none" w:sz="0" w:space="0" w:color="auto"/>
        <w:bottom w:val="none" w:sz="0" w:space="0" w:color="auto"/>
        <w:right w:val="none" w:sz="0" w:space="0" w:color="auto"/>
      </w:divBdr>
    </w:div>
    <w:div w:id="1660185923">
      <w:bodyDiv w:val="1"/>
      <w:marLeft w:val="0"/>
      <w:marRight w:val="0"/>
      <w:marTop w:val="0"/>
      <w:marBottom w:val="0"/>
      <w:divBdr>
        <w:top w:val="none" w:sz="0" w:space="0" w:color="auto"/>
        <w:left w:val="none" w:sz="0" w:space="0" w:color="auto"/>
        <w:bottom w:val="none" w:sz="0" w:space="0" w:color="auto"/>
        <w:right w:val="none" w:sz="0" w:space="0" w:color="auto"/>
      </w:divBdr>
    </w:div>
    <w:div w:id="1746611380">
      <w:bodyDiv w:val="1"/>
      <w:marLeft w:val="0"/>
      <w:marRight w:val="0"/>
      <w:marTop w:val="0"/>
      <w:marBottom w:val="0"/>
      <w:divBdr>
        <w:top w:val="none" w:sz="0" w:space="0" w:color="auto"/>
        <w:left w:val="none" w:sz="0" w:space="0" w:color="auto"/>
        <w:bottom w:val="none" w:sz="0" w:space="0" w:color="auto"/>
        <w:right w:val="none" w:sz="0" w:space="0" w:color="auto"/>
      </w:divBdr>
    </w:div>
    <w:div w:id="1828934476">
      <w:bodyDiv w:val="1"/>
      <w:marLeft w:val="0"/>
      <w:marRight w:val="0"/>
      <w:marTop w:val="0"/>
      <w:marBottom w:val="0"/>
      <w:divBdr>
        <w:top w:val="none" w:sz="0" w:space="0" w:color="auto"/>
        <w:left w:val="none" w:sz="0" w:space="0" w:color="auto"/>
        <w:bottom w:val="none" w:sz="0" w:space="0" w:color="auto"/>
        <w:right w:val="none" w:sz="0" w:space="0" w:color="auto"/>
      </w:divBdr>
    </w:div>
    <w:div w:id="1855144456">
      <w:bodyDiv w:val="1"/>
      <w:marLeft w:val="0"/>
      <w:marRight w:val="0"/>
      <w:marTop w:val="0"/>
      <w:marBottom w:val="0"/>
      <w:divBdr>
        <w:top w:val="none" w:sz="0" w:space="0" w:color="auto"/>
        <w:left w:val="none" w:sz="0" w:space="0" w:color="auto"/>
        <w:bottom w:val="none" w:sz="0" w:space="0" w:color="auto"/>
        <w:right w:val="none" w:sz="0" w:space="0" w:color="auto"/>
      </w:divBdr>
    </w:div>
    <w:div w:id="1863742306">
      <w:bodyDiv w:val="1"/>
      <w:marLeft w:val="0"/>
      <w:marRight w:val="0"/>
      <w:marTop w:val="0"/>
      <w:marBottom w:val="0"/>
      <w:divBdr>
        <w:top w:val="none" w:sz="0" w:space="0" w:color="auto"/>
        <w:left w:val="none" w:sz="0" w:space="0" w:color="auto"/>
        <w:bottom w:val="none" w:sz="0" w:space="0" w:color="auto"/>
        <w:right w:val="none" w:sz="0" w:space="0" w:color="auto"/>
      </w:divBdr>
    </w:div>
    <w:div w:id="1876500887">
      <w:bodyDiv w:val="1"/>
      <w:marLeft w:val="0"/>
      <w:marRight w:val="0"/>
      <w:marTop w:val="0"/>
      <w:marBottom w:val="0"/>
      <w:divBdr>
        <w:top w:val="none" w:sz="0" w:space="0" w:color="auto"/>
        <w:left w:val="none" w:sz="0" w:space="0" w:color="auto"/>
        <w:bottom w:val="none" w:sz="0" w:space="0" w:color="auto"/>
        <w:right w:val="none" w:sz="0" w:space="0" w:color="auto"/>
      </w:divBdr>
    </w:div>
    <w:div w:id="1879195256">
      <w:bodyDiv w:val="1"/>
      <w:marLeft w:val="0"/>
      <w:marRight w:val="0"/>
      <w:marTop w:val="0"/>
      <w:marBottom w:val="0"/>
      <w:divBdr>
        <w:top w:val="none" w:sz="0" w:space="0" w:color="auto"/>
        <w:left w:val="none" w:sz="0" w:space="0" w:color="auto"/>
        <w:bottom w:val="none" w:sz="0" w:space="0" w:color="auto"/>
        <w:right w:val="none" w:sz="0" w:space="0" w:color="auto"/>
      </w:divBdr>
    </w:div>
    <w:div w:id="19468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D59A7D4C709943A19A3DDD1CBB06DF" ma:contentTypeVersion="13" ma:contentTypeDescription="Ein neues Dokument erstellen." ma:contentTypeScope="" ma:versionID="b6ff9670db194eb3d27303c654efa62d">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479264304ec5377c08b70c0c5079d749"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45AE4-CC1B-47C0-A2AD-66268A53547E}">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9c1c9b95-eeaf-47b2-abf0-2f267e97583b"/>
    <ds:schemaRef ds:uri="http://schemas.microsoft.com/office/2006/metadata/properties"/>
    <ds:schemaRef ds:uri="http://purl.org/dc/terms/"/>
    <ds:schemaRef ds:uri="b43473a2-8156-49bb-ae7d-45e8079de246"/>
    <ds:schemaRef ds:uri="40cb9a7b-05c8-44e8-ac8e-10a07570ae54"/>
  </ds:schemaRefs>
</ds:datastoreItem>
</file>

<file path=customXml/itemProps2.xml><?xml version="1.0" encoding="utf-8"?>
<ds:datastoreItem xmlns:ds="http://schemas.openxmlformats.org/officeDocument/2006/customXml" ds:itemID="{C4CB655C-7742-4856-90DF-9E18105E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F1B6A-60F7-479C-9BA8-48F9B9E22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5197</Characters>
  <Application>Microsoft Office Word</Application>
  <DocSecurity>8</DocSecurity>
  <Lines>43</Lines>
  <Paragraphs>12</Paragraphs>
  <ScaleCrop>false</ScaleCrop>
  <Company>BiBB - Bundesinstitut fuer Berufsbildung</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Dr. Christiane</dc:creator>
  <cp:keywords/>
  <dc:description/>
  <cp:lastModifiedBy>Leif Erik Erikssøn</cp:lastModifiedBy>
  <cp:revision>10</cp:revision>
  <dcterms:created xsi:type="dcterms:W3CDTF">2024-11-29T16:34:00Z</dcterms:created>
  <dcterms:modified xsi:type="dcterms:W3CDTF">2025-07-06T18:28:00Z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y fmtid="{D5CDD505-2E9C-101B-9397-08002B2CF9AE}" pid="3" name="MediaServiceImageTags">
    <vt:lpwstr/>
  </property>
  <property fmtid="{D5CDD505-2E9C-101B-9397-08002B2CF9AE}" pid="4" name="GrammarlyDocumentId">
    <vt:lpwstr>984400f761fc882f55ca522dd40f4c18a538b2f051cec9aab901948240964be0</vt:lpwstr>
  </property>
</Properties>
</file>