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0AD3E" w14:textId="77777777" w:rsidR="00F33240" w:rsidRDefault="00B13114">
      <w:r>
        <w:rPr>
          <w:noProof/>
          <w:lang w:val="en-US"/>
        </w:rPr>
        <w:drawing>
          <wp:anchor distT="0" distB="0" distL="114300" distR="114300" simplePos="0" relativeHeight="251658240" behindDoc="0" locked="0" layoutInCell="1" hidden="0" allowOverlap="1" wp14:anchorId="6278F47A" wp14:editId="5547E182">
            <wp:simplePos x="0" y="0"/>
            <wp:positionH relativeFrom="column">
              <wp:posOffset>3306445</wp:posOffset>
            </wp:positionH>
            <wp:positionV relativeFrom="paragraph">
              <wp:posOffset>0</wp:posOffset>
            </wp:positionV>
            <wp:extent cx="2646045" cy="165798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646045" cy="1657985"/>
                    </a:xfrm>
                    <a:prstGeom prst="rect">
                      <a:avLst/>
                    </a:prstGeom>
                    <a:ln/>
                  </pic:spPr>
                </pic:pic>
              </a:graphicData>
            </a:graphic>
          </wp:anchor>
        </w:drawing>
      </w:r>
    </w:p>
    <w:p w14:paraId="566309A6" w14:textId="77777777" w:rsidR="00877AEB" w:rsidRPr="00877AEB" w:rsidRDefault="00877AEB" w:rsidP="00877AEB">
      <w:pPr>
        <w:rPr>
          <w:b/>
          <w:bCs/>
          <w:color w:val="0070C0"/>
          <w:sz w:val="44"/>
          <w:szCs w:val="44"/>
          <w:lang w:val="en-GB"/>
        </w:rPr>
      </w:pPr>
      <w:r w:rsidRPr="00877AEB">
        <w:rPr>
          <w:b/>
          <w:bCs/>
          <w:color w:val="0070C0"/>
          <w:sz w:val="44"/>
          <w:szCs w:val="44"/>
          <w:lang w:val="en-GB"/>
        </w:rPr>
        <w:t>BEM Micro-credential</w:t>
      </w:r>
    </w:p>
    <w:p w14:paraId="30761540" w14:textId="77777777" w:rsidR="00F33240" w:rsidRDefault="00F33240">
      <w:pPr>
        <w:rPr>
          <w:b/>
          <w:color w:val="0070C0"/>
          <w:sz w:val="44"/>
          <w:szCs w:val="44"/>
        </w:rPr>
      </w:pPr>
    </w:p>
    <w:p w14:paraId="3D19F9F6" w14:textId="77777777" w:rsidR="00F33240" w:rsidRDefault="00F33240">
      <w:pPr>
        <w:rPr>
          <w:b/>
          <w:color w:val="0070C0"/>
          <w:sz w:val="44"/>
          <w:szCs w:val="44"/>
        </w:rPr>
      </w:pPr>
    </w:p>
    <w:tbl>
      <w:tblPr>
        <w:tblStyle w:val="a"/>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5"/>
        <w:gridCol w:w="2571"/>
        <w:gridCol w:w="2319"/>
        <w:gridCol w:w="1681"/>
        <w:gridCol w:w="1184"/>
        <w:gridCol w:w="4825"/>
      </w:tblGrid>
      <w:tr w:rsidR="00F33240" w14:paraId="3BEACAC2" w14:textId="77777777">
        <w:tc>
          <w:tcPr>
            <w:tcW w:w="1905" w:type="dxa"/>
            <w:vMerge w:val="restart"/>
          </w:tcPr>
          <w:p w14:paraId="289737AC" w14:textId="77777777" w:rsidR="00F33240" w:rsidRDefault="00B13114">
            <w:pPr>
              <w:rPr>
                <w:b/>
                <w:color w:val="0070C0"/>
                <w:sz w:val="28"/>
                <w:szCs w:val="28"/>
              </w:rPr>
            </w:pPr>
            <w:r>
              <w:rPr>
                <w:b/>
                <w:color w:val="0070C0"/>
                <w:sz w:val="28"/>
                <w:szCs w:val="28"/>
              </w:rPr>
              <w:t>BEM content</w:t>
            </w:r>
          </w:p>
          <w:p w14:paraId="4C3F8B23" w14:textId="77777777" w:rsidR="00F33240" w:rsidRDefault="00B13114">
            <w:pPr>
              <w:rPr>
                <w:b/>
                <w:color w:val="0070C0"/>
                <w:sz w:val="28"/>
                <w:szCs w:val="28"/>
              </w:rPr>
            </w:pPr>
            <w:r>
              <w:rPr>
                <w:b/>
                <w:color w:val="0070C0"/>
                <w:sz w:val="28"/>
                <w:szCs w:val="28"/>
              </w:rPr>
              <w:t>(for all partners)</w:t>
            </w:r>
          </w:p>
          <w:p w14:paraId="3CC9ACC2" w14:textId="77777777" w:rsidR="00F33240" w:rsidRDefault="00F33240">
            <w:pPr>
              <w:rPr>
                <w:b/>
                <w:color w:val="0070C0"/>
                <w:sz w:val="28"/>
                <w:szCs w:val="28"/>
              </w:rPr>
            </w:pPr>
          </w:p>
        </w:tc>
        <w:tc>
          <w:tcPr>
            <w:tcW w:w="2571" w:type="dxa"/>
          </w:tcPr>
          <w:p w14:paraId="1FF56FA9" w14:textId="77777777" w:rsidR="00F33240" w:rsidRDefault="00B13114">
            <w:pPr>
              <w:rPr>
                <w:color w:val="0070C0"/>
                <w:sz w:val="24"/>
                <w:szCs w:val="24"/>
              </w:rPr>
            </w:pPr>
            <w:r>
              <w:rPr>
                <w:color w:val="0070C0"/>
                <w:sz w:val="24"/>
                <w:szCs w:val="24"/>
              </w:rPr>
              <w:t>Title/name of the credential</w:t>
            </w:r>
          </w:p>
        </w:tc>
        <w:tc>
          <w:tcPr>
            <w:tcW w:w="10009" w:type="dxa"/>
            <w:gridSpan w:val="4"/>
          </w:tcPr>
          <w:p w14:paraId="25C9706D" w14:textId="3A28794C" w:rsidR="00F33240" w:rsidRPr="005F0FB2" w:rsidRDefault="00942448">
            <w:pPr>
              <w:rPr>
                <w:b/>
                <w:color w:val="0070C0"/>
                <w:sz w:val="24"/>
                <w:szCs w:val="24"/>
              </w:rPr>
            </w:pPr>
            <w:r>
              <w:rPr>
                <w:color w:val="0D0D0D"/>
                <w:sz w:val="24"/>
                <w:szCs w:val="24"/>
                <w:lang w:val="en-US"/>
              </w:rPr>
              <w:t xml:space="preserve"> </w:t>
            </w:r>
            <w:r w:rsidR="005F0FB2" w:rsidRPr="005F0FB2">
              <w:rPr>
                <w:sz w:val="24"/>
                <w:szCs w:val="24"/>
              </w:rPr>
              <w:t>Forest Fruit Forager and Producer: Sustainable Foraging and Value-Added Production</w:t>
            </w:r>
          </w:p>
        </w:tc>
      </w:tr>
      <w:tr w:rsidR="00F33240" w14:paraId="11C2ED85" w14:textId="77777777">
        <w:tc>
          <w:tcPr>
            <w:tcW w:w="1905" w:type="dxa"/>
            <w:vMerge/>
          </w:tcPr>
          <w:p w14:paraId="3971410E" w14:textId="77777777" w:rsidR="00F33240" w:rsidRDefault="00F33240">
            <w:pPr>
              <w:widowControl w:val="0"/>
              <w:pBdr>
                <w:top w:val="nil"/>
                <w:left w:val="nil"/>
                <w:bottom w:val="nil"/>
                <w:right w:val="nil"/>
                <w:between w:val="nil"/>
              </w:pBdr>
              <w:spacing w:line="276" w:lineRule="auto"/>
              <w:rPr>
                <w:b/>
                <w:color w:val="0070C0"/>
                <w:sz w:val="24"/>
                <w:szCs w:val="24"/>
              </w:rPr>
            </w:pPr>
          </w:p>
        </w:tc>
        <w:tc>
          <w:tcPr>
            <w:tcW w:w="2571" w:type="dxa"/>
          </w:tcPr>
          <w:p w14:paraId="48D981FD" w14:textId="77777777" w:rsidR="00F33240" w:rsidRDefault="00B13114">
            <w:pPr>
              <w:rPr>
                <w:color w:val="0070C0"/>
                <w:sz w:val="24"/>
                <w:szCs w:val="24"/>
              </w:rPr>
            </w:pPr>
            <w:r>
              <w:rPr>
                <w:color w:val="0070C0"/>
                <w:sz w:val="24"/>
                <w:szCs w:val="24"/>
              </w:rPr>
              <w:t>Function of microcredit / purpose</w:t>
            </w:r>
          </w:p>
        </w:tc>
        <w:tc>
          <w:tcPr>
            <w:tcW w:w="10009" w:type="dxa"/>
            <w:gridSpan w:val="4"/>
          </w:tcPr>
          <w:p w14:paraId="5B5CA0D3" w14:textId="77777777" w:rsidR="00E0012D" w:rsidRDefault="00B13114">
            <w:pPr>
              <w:rPr>
                <w:color w:val="0D0D0D"/>
                <w:sz w:val="24"/>
                <w:szCs w:val="24"/>
                <w:lang w:val="en-US"/>
              </w:rPr>
            </w:pPr>
            <w:r>
              <w:rPr>
                <w:color w:val="0D0D0D"/>
                <w:sz w:val="24"/>
                <w:szCs w:val="24"/>
                <w:highlight w:val="white"/>
              </w:rPr>
              <w:t>Specialization / Upskilling</w:t>
            </w:r>
            <w:r w:rsidR="00E0012D">
              <w:rPr>
                <w:color w:val="0D0D0D"/>
                <w:sz w:val="24"/>
                <w:szCs w:val="24"/>
                <w:lang w:val="en-US"/>
              </w:rPr>
              <w:t xml:space="preserve"> </w:t>
            </w:r>
          </w:p>
          <w:p w14:paraId="586C1CE6" w14:textId="77777777" w:rsidR="005F0FB2" w:rsidRPr="005F0FB2" w:rsidRDefault="005F0FB2" w:rsidP="005F0FB2">
            <w:pPr>
              <w:spacing w:before="100" w:beforeAutospacing="1" w:after="100" w:afterAutospacing="1"/>
              <w:rPr>
                <w:rFonts w:ascii="Times New Roman" w:eastAsia="Times New Roman" w:hAnsi="Times New Roman" w:cs="Times New Roman"/>
                <w:sz w:val="24"/>
                <w:szCs w:val="24"/>
                <w:lang w:val="en-US"/>
              </w:rPr>
            </w:pPr>
            <w:r w:rsidRPr="005F0FB2">
              <w:rPr>
                <w:rFonts w:ascii="Times New Roman" w:eastAsia="Times New Roman" w:hAnsi="Times New Roman" w:cs="Times New Roman"/>
                <w:sz w:val="24"/>
                <w:szCs w:val="24"/>
                <w:lang w:val="en-US"/>
              </w:rPr>
              <w:t xml:space="preserve">This micro-credential is designed to provide individuals with the knowledge and skills to identify, forage, and process </w:t>
            </w:r>
            <w:proofErr w:type="gramStart"/>
            <w:r w:rsidRPr="005F0FB2">
              <w:rPr>
                <w:rFonts w:ascii="Times New Roman" w:eastAsia="Times New Roman" w:hAnsi="Times New Roman" w:cs="Times New Roman"/>
                <w:sz w:val="24"/>
                <w:szCs w:val="24"/>
                <w:lang w:val="en-US"/>
              </w:rPr>
              <w:t>edible forest</w:t>
            </w:r>
            <w:proofErr w:type="gramEnd"/>
            <w:r w:rsidRPr="005F0FB2">
              <w:rPr>
                <w:rFonts w:ascii="Times New Roman" w:eastAsia="Times New Roman" w:hAnsi="Times New Roman" w:cs="Times New Roman"/>
                <w:sz w:val="24"/>
                <w:szCs w:val="24"/>
                <w:lang w:val="en-US"/>
              </w:rPr>
              <w:t xml:space="preserve"> fruits sustainably. Participants will learn to distinguish edible varieties from toxic ones, implement eco-friendly harvesting techniques, and create value-added products such as jams, dried fruits, and beverages.</w:t>
            </w:r>
          </w:p>
          <w:p w14:paraId="469D9080" w14:textId="77777777" w:rsidR="005F0FB2" w:rsidRPr="005F0FB2" w:rsidRDefault="005F0FB2" w:rsidP="005F0FB2">
            <w:pPr>
              <w:spacing w:before="100" w:beforeAutospacing="1" w:after="100" w:afterAutospacing="1"/>
              <w:rPr>
                <w:rFonts w:ascii="Times New Roman" w:eastAsia="Times New Roman" w:hAnsi="Times New Roman" w:cs="Times New Roman"/>
                <w:sz w:val="24"/>
                <w:szCs w:val="24"/>
                <w:lang w:val="en-US"/>
              </w:rPr>
            </w:pPr>
            <w:r w:rsidRPr="005F0FB2">
              <w:rPr>
                <w:rFonts w:ascii="Times New Roman" w:eastAsia="Times New Roman" w:hAnsi="Times New Roman" w:cs="Times New Roman"/>
                <w:sz w:val="24"/>
                <w:szCs w:val="24"/>
                <w:lang w:val="en-US"/>
              </w:rPr>
              <w:t>By integrating green practices with innovative approaches, this program enables learners to contribute to sustainable food systems, biodiversity conservation, and rural economic development. Emphasis is placed on developing entrepreneurial skills, including branding and marketing forest fruit products to niche organic and tourism markets.</w:t>
            </w:r>
          </w:p>
          <w:p w14:paraId="25BD5C63" w14:textId="77777777" w:rsidR="005F0FB2" w:rsidRPr="005F0FB2" w:rsidRDefault="005F0FB2" w:rsidP="005F0FB2">
            <w:pPr>
              <w:spacing w:before="100" w:beforeAutospacing="1" w:after="100" w:afterAutospacing="1"/>
              <w:rPr>
                <w:rFonts w:ascii="Times New Roman" w:eastAsia="Times New Roman" w:hAnsi="Times New Roman" w:cs="Times New Roman"/>
                <w:sz w:val="24"/>
                <w:szCs w:val="24"/>
                <w:lang w:val="en-US"/>
              </w:rPr>
            </w:pPr>
            <w:r w:rsidRPr="005F0FB2">
              <w:rPr>
                <w:rFonts w:ascii="Times New Roman" w:eastAsia="Times New Roman" w:hAnsi="Times New Roman" w:cs="Times New Roman"/>
                <w:sz w:val="24"/>
                <w:szCs w:val="24"/>
                <w:lang w:val="en-US"/>
              </w:rPr>
              <w:t>Participants will also explore digital tools to enhance their practices, such as apps for plant identification, mapping foraging areas, and using social media to promote their products. The program bridges traditional foraging methods with modern business and sustainability concepts, empowering learners to:</w:t>
            </w:r>
          </w:p>
          <w:p w14:paraId="6C8E0C4B" w14:textId="77777777" w:rsidR="005F0FB2" w:rsidRPr="005F0FB2" w:rsidRDefault="005F0FB2" w:rsidP="005F0FB2">
            <w:pPr>
              <w:numPr>
                <w:ilvl w:val="0"/>
                <w:numId w:val="20"/>
              </w:numPr>
              <w:spacing w:before="100" w:beforeAutospacing="1" w:after="100" w:afterAutospacing="1"/>
              <w:rPr>
                <w:rFonts w:ascii="Times New Roman" w:eastAsia="Times New Roman" w:hAnsi="Times New Roman" w:cs="Times New Roman"/>
                <w:sz w:val="24"/>
                <w:szCs w:val="24"/>
                <w:lang w:val="en-US"/>
              </w:rPr>
            </w:pPr>
            <w:r w:rsidRPr="005F0FB2">
              <w:rPr>
                <w:rFonts w:ascii="Times New Roman" w:eastAsia="Times New Roman" w:hAnsi="Times New Roman" w:cs="Times New Roman"/>
                <w:sz w:val="24"/>
                <w:szCs w:val="24"/>
                <w:lang w:val="en-US"/>
              </w:rPr>
              <w:t>Protect local ecosystems while maximizing economic opportunities.</w:t>
            </w:r>
          </w:p>
          <w:p w14:paraId="207A7A48" w14:textId="77777777" w:rsidR="005F0FB2" w:rsidRPr="005F0FB2" w:rsidRDefault="005F0FB2" w:rsidP="005F0FB2">
            <w:pPr>
              <w:numPr>
                <w:ilvl w:val="0"/>
                <w:numId w:val="20"/>
              </w:numPr>
              <w:spacing w:before="100" w:beforeAutospacing="1" w:after="100" w:afterAutospacing="1"/>
              <w:rPr>
                <w:rFonts w:ascii="Times New Roman" w:eastAsia="Times New Roman" w:hAnsi="Times New Roman" w:cs="Times New Roman"/>
                <w:sz w:val="24"/>
                <w:szCs w:val="24"/>
                <w:lang w:val="en-US"/>
              </w:rPr>
            </w:pPr>
            <w:r w:rsidRPr="005F0FB2">
              <w:rPr>
                <w:rFonts w:ascii="Times New Roman" w:eastAsia="Times New Roman" w:hAnsi="Times New Roman" w:cs="Times New Roman"/>
                <w:sz w:val="24"/>
                <w:szCs w:val="24"/>
                <w:lang w:val="en-US"/>
              </w:rPr>
              <w:t>Create educational tourism experiences, such as guided foraging tours.</w:t>
            </w:r>
          </w:p>
          <w:p w14:paraId="15B1D854" w14:textId="77777777" w:rsidR="005F0FB2" w:rsidRPr="005F0FB2" w:rsidRDefault="005F0FB2" w:rsidP="005F0FB2">
            <w:pPr>
              <w:numPr>
                <w:ilvl w:val="0"/>
                <w:numId w:val="20"/>
              </w:numPr>
              <w:spacing w:before="100" w:beforeAutospacing="1" w:after="100" w:afterAutospacing="1"/>
              <w:rPr>
                <w:rFonts w:ascii="Times New Roman" w:eastAsia="Times New Roman" w:hAnsi="Times New Roman" w:cs="Times New Roman"/>
                <w:sz w:val="24"/>
                <w:szCs w:val="24"/>
                <w:lang w:val="en-US"/>
              </w:rPr>
            </w:pPr>
            <w:r w:rsidRPr="005F0FB2">
              <w:rPr>
                <w:rFonts w:ascii="Times New Roman" w:eastAsia="Times New Roman" w:hAnsi="Times New Roman" w:cs="Times New Roman"/>
                <w:sz w:val="24"/>
                <w:szCs w:val="24"/>
                <w:lang w:val="en-US"/>
              </w:rPr>
              <w:lastRenderedPageBreak/>
              <w:t>Leverage digital tools to connect with wider markets.</w:t>
            </w:r>
          </w:p>
          <w:p w14:paraId="62C4BC85" w14:textId="77777777" w:rsidR="005F0FB2" w:rsidRPr="005F0FB2" w:rsidRDefault="005F0FB2" w:rsidP="005F0FB2">
            <w:pPr>
              <w:spacing w:before="100" w:beforeAutospacing="1" w:after="100" w:afterAutospacing="1"/>
              <w:rPr>
                <w:rFonts w:ascii="Times New Roman" w:eastAsia="Times New Roman" w:hAnsi="Times New Roman" w:cs="Times New Roman"/>
                <w:sz w:val="24"/>
                <w:szCs w:val="24"/>
                <w:lang w:val="en-US"/>
              </w:rPr>
            </w:pPr>
            <w:r w:rsidRPr="005F0FB2">
              <w:rPr>
                <w:rFonts w:ascii="Times New Roman" w:eastAsia="Times New Roman" w:hAnsi="Times New Roman" w:cs="Times New Roman"/>
                <w:sz w:val="24"/>
                <w:szCs w:val="24"/>
                <w:lang w:val="en-US"/>
              </w:rPr>
              <w:t>This credential is ideal for those seeking to turn their passion for nature into a sustainable profession or business.</w:t>
            </w:r>
          </w:p>
          <w:p w14:paraId="0B92974C" w14:textId="45E0B427" w:rsidR="00F33240" w:rsidRPr="00E0012D" w:rsidRDefault="00F33240">
            <w:pPr>
              <w:rPr>
                <w:sz w:val="24"/>
                <w:szCs w:val="24"/>
                <w:lang w:val="en-US"/>
              </w:rPr>
            </w:pPr>
          </w:p>
        </w:tc>
      </w:tr>
      <w:tr w:rsidR="00F33240" w14:paraId="4C4C02A4" w14:textId="77777777">
        <w:tc>
          <w:tcPr>
            <w:tcW w:w="1905" w:type="dxa"/>
            <w:vMerge/>
          </w:tcPr>
          <w:p w14:paraId="7E1EAF8D" w14:textId="77777777" w:rsidR="00F33240" w:rsidRDefault="00F33240">
            <w:pPr>
              <w:widowControl w:val="0"/>
              <w:pBdr>
                <w:top w:val="nil"/>
                <w:left w:val="nil"/>
                <w:bottom w:val="nil"/>
                <w:right w:val="nil"/>
                <w:between w:val="nil"/>
              </w:pBdr>
              <w:spacing w:line="276" w:lineRule="auto"/>
              <w:rPr>
                <w:sz w:val="24"/>
                <w:szCs w:val="24"/>
              </w:rPr>
            </w:pPr>
          </w:p>
        </w:tc>
        <w:tc>
          <w:tcPr>
            <w:tcW w:w="2571" w:type="dxa"/>
          </w:tcPr>
          <w:p w14:paraId="7A41A2D0" w14:textId="77777777" w:rsidR="00F33240" w:rsidRDefault="00B13114">
            <w:pPr>
              <w:rPr>
                <w:color w:val="0070C0"/>
                <w:sz w:val="24"/>
                <w:szCs w:val="24"/>
              </w:rPr>
            </w:pPr>
            <w:r>
              <w:rPr>
                <w:color w:val="0070C0"/>
                <w:sz w:val="24"/>
                <w:szCs w:val="24"/>
              </w:rPr>
              <w:t>Possible target groups</w:t>
            </w:r>
          </w:p>
          <w:p w14:paraId="431009A9" w14:textId="77777777" w:rsidR="00F33240" w:rsidRDefault="00F33240">
            <w:pPr>
              <w:rPr>
                <w:color w:val="0070C0"/>
                <w:sz w:val="24"/>
                <w:szCs w:val="24"/>
              </w:rPr>
            </w:pPr>
          </w:p>
        </w:tc>
        <w:tc>
          <w:tcPr>
            <w:tcW w:w="10009" w:type="dxa"/>
            <w:gridSpan w:val="4"/>
          </w:tcPr>
          <w:p w14:paraId="7FFA5B05" w14:textId="77777777" w:rsidR="005F0FB2" w:rsidRPr="005F0FB2" w:rsidRDefault="005F0FB2" w:rsidP="005F0FB2">
            <w:pPr>
              <w:numPr>
                <w:ilvl w:val="0"/>
                <w:numId w:val="21"/>
              </w:numPr>
              <w:spacing w:before="100" w:beforeAutospacing="1" w:after="100" w:afterAutospacing="1"/>
              <w:rPr>
                <w:rFonts w:ascii="Times New Roman" w:eastAsia="Times New Roman" w:hAnsi="Times New Roman" w:cs="Times New Roman"/>
                <w:sz w:val="24"/>
                <w:szCs w:val="24"/>
                <w:lang w:val="en-US"/>
              </w:rPr>
            </w:pPr>
            <w:permStart w:id="1873240606" w:edGrp="everyone"/>
            <w:r w:rsidRPr="005F0FB2">
              <w:rPr>
                <w:rFonts w:ascii="Times New Roman" w:eastAsia="Times New Roman" w:hAnsi="Times New Roman" w:cs="Times New Roman"/>
                <w:sz w:val="24"/>
                <w:szCs w:val="24"/>
                <w:lang w:val="en-US"/>
              </w:rPr>
              <w:t>Foragers and forest product collectors.</w:t>
            </w:r>
          </w:p>
          <w:p w14:paraId="4282CEA5" w14:textId="77777777" w:rsidR="005F0FB2" w:rsidRPr="005F0FB2" w:rsidRDefault="005F0FB2" w:rsidP="005F0FB2">
            <w:pPr>
              <w:numPr>
                <w:ilvl w:val="0"/>
                <w:numId w:val="21"/>
              </w:numPr>
              <w:spacing w:before="100" w:beforeAutospacing="1" w:after="100" w:afterAutospacing="1"/>
              <w:rPr>
                <w:rFonts w:ascii="Times New Roman" w:eastAsia="Times New Roman" w:hAnsi="Times New Roman" w:cs="Times New Roman"/>
                <w:sz w:val="24"/>
                <w:szCs w:val="24"/>
                <w:lang w:val="en-US"/>
              </w:rPr>
            </w:pPr>
            <w:r w:rsidRPr="005F0FB2">
              <w:rPr>
                <w:rFonts w:ascii="Times New Roman" w:eastAsia="Times New Roman" w:hAnsi="Times New Roman" w:cs="Times New Roman"/>
                <w:sz w:val="24"/>
                <w:szCs w:val="24"/>
                <w:lang w:val="en-US"/>
              </w:rPr>
              <w:t>Farmers and rural agriculture workers.</w:t>
            </w:r>
          </w:p>
          <w:p w14:paraId="2F3E6549" w14:textId="77777777" w:rsidR="005F0FB2" w:rsidRPr="005F0FB2" w:rsidRDefault="005F0FB2" w:rsidP="005F0FB2">
            <w:pPr>
              <w:numPr>
                <w:ilvl w:val="0"/>
                <w:numId w:val="21"/>
              </w:numPr>
              <w:spacing w:before="100" w:beforeAutospacing="1" w:after="100" w:afterAutospacing="1"/>
              <w:rPr>
                <w:rFonts w:ascii="Times New Roman" w:eastAsia="Times New Roman" w:hAnsi="Times New Roman" w:cs="Times New Roman"/>
                <w:sz w:val="24"/>
                <w:szCs w:val="24"/>
                <w:lang w:val="en-US"/>
              </w:rPr>
            </w:pPr>
            <w:r w:rsidRPr="005F0FB2">
              <w:rPr>
                <w:rFonts w:ascii="Times New Roman" w:eastAsia="Times New Roman" w:hAnsi="Times New Roman" w:cs="Times New Roman"/>
                <w:sz w:val="24"/>
                <w:szCs w:val="24"/>
                <w:lang w:val="en-US"/>
              </w:rPr>
              <w:t>Entrepreneurs in natural and organic food production.</w:t>
            </w:r>
          </w:p>
          <w:p w14:paraId="07C07717" w14:textId="77777777" w:rsidR="005F0FB2" w:rsidRPr="005F0FB2" w:rsidRDefault="005F0FB2" w:rsidP="005F0FB2">
            <w:pPr>
              <w:numPr>
                <w:ilvl w:val="0"/>
                <w:numId w:val="21"/>
              </w:numPr>
              <w:spacing w:before="100" w:beforeAutospacing="1" w:after="100" w:afterAutospacing="1"/>
              <w:rPr>
                <w:rFonts w:ascii="Times New Roman" w:eastAsia="Times New Roman" w:hAnsi="Times New Roman" w:cs="Times New Roman"/>
                <w:sz w:val="24"/>
                <w:szCs w:val="24"/>
                <w:lang w:val="en-US"/>
              </w:rPr>
            </w:pPr>
            <w:r w:rsidRPr="005F0FB2">
              <w:rPr>
                <w:rFonts w:ascii="Times New Roman" w:eastAsia="Times New Roman" w:hAnsi="Times New Roman" w:cs="Times New Roman"/>
                <w:sz w:val="24"/>
                <w:szCs w:val="24"/>
                <w:lang w:val="en-US"/>
              </w:rPr>
              <w:t xml:space="preserve">Hospitality and tourism professionals </w:t>
            </w:r>
            <w:proofErr w:type="gramStart"/>
            <w:r w:rsidRPr="005F0FB2">
              <w:rPr>
                <w:rFonts w:ascii="Times New Roman" w:eastAsia="Times New Roman" w:hAnsi="Times New Roman" w:cs="Times New Roman"/>
                <w:sz w:val="24"/>
                <w:szCs w:val="24"/>
                <w:lang w:val="en-US"/>
              </w:rPr>
              <w:t>interested</w:t>
            </w:r>
            <w:proofErr w:type="gramEnd"/>
            <w:r w:rsidRPr="005F0FB2">
              <w:rPr>
                <w:rFonts w:ascii="Times New Roman" w:eastAsia="Times New Roman" w:hAnsi="Times New Roman" w:cs="Times New Roman"/>
                <w:sz w:val="24"/>
                <w:szCs w:val="24"/>
                <w:lang w:val="en-US"/>
              </w:rPr>
              <w:t xml:space="preserve"> in sustainable practices.</w:t>
            </w:r>
          </w:p>
          <w:p w14:paraId="7DA57176" w14:textId="77777777" w:rsidR="005F0FB2" w:rsidRPr="005F0FB2" w:rsidRDefault="005F0FB2" w:rsidP="005F0FB2">
            <w:pPr>
              <w:numPr>
                <w:ilvl w:val="0"/>
                <w:numId w:val="21"/>
              </w:numPr>
              <w:spacing w:before="100" w:beforeAutospacing="1" w:after="100" w:afterAutospacing="1"/>
              <w:rPr>
                <w:rFonts w:ascii="Times New Roman" w:eastAsia="Times New Roman" w:hAnsi="Times New Roman" w:cs="Times New Roman"/>
                <w:sz w:val="24"/>
                <w:szCs w:val="24"/>
                <w:lang w:val="en-US"/>
              </w:rPr>
            </w:pPr>
            <w:r w:rsidRPr="005F0FB2">
              <w:rPr>
                <w:rFonts w:ascii="Times New Roman" w:eastAsia="Times New Roman" w:hAnsi="Times New Roman" w:cs="Times New Roman"/>
                <w:sz w:val="24"/>
                <w:szCs w:val="24"/>
                <w:lang w:val="en-US"/>
              </w:rPr>
              <w:t>Individuals pursuing self-sufficiency and natural food harvesting.</w:t>
            </w:r>
          </w:p>
          <w:p w14:paraId="34842353" w14:textId="4A519C2C" w:rsidR="00F33240" w:rsidRPr="005F0FB2" w:rsidRDefault="005F0FB2" w:rsidP="005F0FB2">
            <w:pPr>
              <w:numPr>
                <w:ilvl w:val="0"/>
                <w:numId w:val="21"/>
              </w:numPr>
              <w:spacing w:before="100" w:beforeAutospacing="1" w:after="100" w:afterAutospacing="1"/>
              <w:rPr>
                <w:rFonts w:ascii="Times New Roman" w:eastAsia="Times New Roman" w:hAnsi="Times New Roman" w:cs="Times New Roman"/>
                <w:sz w:val="24"/>
                <w:szCs w:val="24"/>
                <w:lang w:val="en-US"/>
              </w:rPr>
            </w:pPr>
            <w:r w:rsidRPr="005F0FB2">
              <w:rPr>
                <w:rFonts w:ascii="Times New Roman" w:eastAsia="Times New Roman" w:hAnsi="Times New Roman" w:cs="Times New Roman"/>
                <w:sz w:val="24"/>
                <w:szCs w:val="24"/>
                <w:lang w:val="en-US"/>
              </w:rPr>
              <w:t xml:space="preserve">NGOs </w:t>
            </w:r>
            <w:proofErr w:type="gramStart"/>
            <w:r w:rsidRPr="005F0FB2">
              <w:rPr>
                <w:rFonts w:ascii="Times New Roman" w:eastAsia="Times New Roman" w:hAnsi="Times New Roman" w:cs="Times New Roman"/>
                <w:sz w:val="24"/>
                <w:szCs w:val="24"/>
                <w:lang w:val="en-US"/>
              </w:rPr>
              <w:t>promoting</w:t>
            </w:r>
            <w:proofErr w:type="gramEnd"/>
            <w:r w:rsidRPr="005F0FB2">
              <w:rPr>
                <w:rFonts w:ascii="Times New Roman" w:eastAsia="Times New Roman" w:hAnsi="Times New Roman" w:cs="Times New Roman"/>
                <w:sz w:val="24"/>
                <w:szCs w:val="24"/>
                <w:lang w:val="en-US"/>
              </w:rPr>
              <w:t xml:space="preserve"> environmental sustainability and rural development.</w:t>
            </w:r>
            <w:permEnd w:id="1873240606"/>
          </w:p>
        </w:tc>
      </w:tr>
      <w:tr w:rsidR="00F33240" w14:paraId="3CF773B8" w14:textId="77777777">
        <w:tc>
          <w:tcPr>
            <w:tcW w:w="1905" w:type="dxa"/>
            <w:vMerge/>
          </w:tcPr>
          <w:p w14:paraId="1B0E1F1A" w14:textId="77777777" w:rsidR="00F33240" w:rsidRDefault="00F33240">
            <w:pPr>
              <w:widowControl w:val="0"/>
              <w:pBdr>
                <w:top w:val="nil"/>
                <w:left w:val="nil"/>
                <w:bottom w:val="nil"/>
                <w:right w:val="nil"/>
                <w:between w:val="nil"/>
              </w:pBdr>
              <w:spacing w:line="276" w:lineRule="auto"/>
              <w:rPr>
                <w:sz w:val="24"/>
                <w:szCs w:val="24"/>
              </w:rPr>
            </w:pPr>
          </w:p>
        </w:tc>
        <w:tc>
          <w:tcPr>
            <w:tcW w:w="2571" w:type="dxa"/>
          </w:tcPr>
          <w:p w14:paraId="07CBF3E7" w14:textId="77777777" w:rsidR="00F33240" w:rsidRDefault="00B13114">
            <w:pPr>
              <w:rPr>
                <w:color w:val="0070C0"/>
                <w:sz w:val="24"/>
                <w:szCs w:val="24"/>
              </w:rPr>
            </w:pPr>
            <w:r>
              <w:rPr>
                <w:color w:val="0070C0"/>
                <w:sz w:val="24"/>
                <w:szCs w:val="24"/>
              </w:rPr>
              <w:t>Branch/sector of application</w:t>
            </w:r>
          </w:p>
        </w:tc>
        <w:tc>
          <w:tcPr>
            <w:tcW w:w="10009" w:type="dxa"/>
            <w:gridSpan w:val="4"/>
          </w:tcPr>
          <w:p w14:paraId="5FCC0472" w14:textId="1DB9429D" w:rsidR="0091664A" w:rsidRPr="0091664A" w:rsidRDefault="0091664A" w:rsidP="005F0FB2">
            <w:pPr>
              <w:spacing w:before="100" w:beforeAutospacing="1" w:after="100" w:afterAutospacing="1"/>
              <w:rPr>
                <w:rFonts w:ascii="Times New Roman" w:eastAsia="Times New Roman" w:hAnsi="Times New Roman" w:cs="Times New Roman"/>
                <w:sz w:val="24"/>
                <w:szCs w:val="24"/>
                <w:lang w:val="en-US"/>
              </w:rPr>
            </w:pPr>
            <w:r w:rsidRPr="0091664A">
              <w:rPr>
                <w:rFonts w:ascii="Times New Roman" w:eastAsia="Times New Roman" w:hAnsi="Times New Roman" w:cs="Times New Roman"/>
                <w:b/>
                <w:bCs/>
                <w:sz w:val="24"/>
                <w:szCs w:val="24"/>
                <w:lang w:val="en-US"/>
              </w:rPr>
              <w:t xml:space="preserve">Agriculture, </w:t>
            </w:r>
            <w:r w:rsidR="005F0FB2">
              <w:rPr>
                <w:rFonts w:ascii="Times New Roman" w:eastAsia="Times New Roman" w:hAnsi="Times New Roman" w:cs="Times New Roman"/>
                <w:b/>
                <w:bCs/>
                <w:sz w:val="24"/>
                <w:szCs w:val="24"/>
                <w:lang w:val="en-US"/>
              </w:rPr>
              <w:t>Hospitality and food production</w:t>
            </w:r>
          </w:p>
          <w:p w14:paraId="30D3808D" w14:textId="77777777" w:rsidR="00F33240" w:rsidRDefault="00F33240">
            <w:pPr>
              <w:rPr>
                <w:color w:val="0070C0"/>
                <w:sz w:val="24"/>
                <w:szCs w:val="24"/>
              </w:rPr>
            </w:pPr>
          </w:p>
        </w:tc>
      </w:tr>
      <w:tr w:rsidR="00F33240" w14:paraId="4AA7650D" w14:textId="77777777">
        <w:tc>
          <w:tcPr>
            <w:tcW w:w="1905" w:type="dxa"/>
            <w:vMerge/>
          </w:tcPr>
          <w:p w14:paraId="7C1F3328" w14:textId="77777777" w:rsidR="00F33240" w:rsidRDefault="00F33240">
            <w:pPr>
              <w:widowControl w:val="0"/>
              <w:pBdr>
                <w:top w:val="nil"/>
                <w:left w:val="nil"/>
                <w:bottom w:val="nil"/>
                <w:right w:val="nil"/>
                <w:between w:val="nil"/>
              </w:pBdr>
              <w:spacing w:line="276" w:lineRule="auto"/>
              <w:rPr>
                <w:color w:val="0070C0"/>
                <w:sz w:val="24"/>
                <w:szCs w:val="24"/>
              </w:rPr>
            </w:pPr>
          </w:p>
        </w:tc>
        <w:tc>
          <w:tcPr>
            <w:tcW w:w="2571" w:type="dxa"/>
          </w:tcPr>
          <w:p w14:paraId="53FA7327" w14:textId="77777777" w:rsidR="00F33240" w:rsidRDefault="00B13114">
            <w:pPr>
              <w:rPr>
                <w:color w:val="0070C0"/>
                <w:sz w:val="24"/>
                <w:szCs w:val="24"/>
              </w:rPr>
            </w:pPr>
            <w:r>
              <w:rPr>
                <w:color w:val="0070C0"/>
                <w:sz w:val="24"/>
                <w:szCs w:val="24"/>
              </w:rPr>
              <w:t>Fields of application / work environment</w:t>
            </w:r>
          </w:p>
        </w:tc>
        <w:tc>
          <w:tcPr>
            <w:tcW w:w="10009" w:type="dxa"/>
            <w:gridSpan w:val="4"/>
          </w:tcPr>
          <w:p w14:paraId="0362E0DD" w14:textId="77777777" w:rsidR="005F0FB2" w:rsidRPr="005F0FB2" w:rsidRDefault="005F0FB2" w:rsidP="005F0FB2">
            <w:pPr>
              <w:rPr>
                <w:rFonts w:ascii="Times New Roman" w:eastAsia="Times New Roman" w:hAnsi="Times New Roman" w:cs="Times New Roman"/>
                <w:sz w:val="24"/>
                <w:szCs w:val="24"/>
                <w:lang w:val="en-US"/>
              </w:rPr>
            </w:pPr>
            <w:permStart w:id="72701230" w:edGrp="everyone"/>
            <w:proofErr w:type="gramStart"/>
            <w:r w:rsidRPr="005F0FB2">
              <w:rPr>
                <w:rFonts w:ascii="Times New Roman" w:eastAsia="Times New Roman" w:hAnsi="Symbol" w:cs="Times New Roman"/>
                <w:sz w:val="24"/>
                <w:szCs w:val="24"/>
                <w:lang w:val="en-US"/>
              </w:rPr>
              <w:t></w:t>
            </w:r>
            <w:r w:rsidRPr="005F0FB2">
              <w:rPr>
                <w:rFonts w:ascii="Times New Roman" w:eastAsia="Times New Roman" w:hAnsi="Times New Roman" w:cs="Times New Roman"/>
                <w:sz w:val="24"/>
                <w:szCs w:val="24"/>
                <w:lang w:val="en-US"/>
              </w:rPr>
              <w:t xml:space="preserve">  Forest</w:t>
            </w:r>
            <w:proofErr w:type="gramEnd"/>
            <w:r w:rsidRPr="005F0FB2">
              <w:rPr>
                <w:rFonts w:ascii="Times New Roman" w:eastAsia="Times New Roman" w:hAnsi="Times New Roman" w:cs="Times New Roman"/>
                <w:sz w:val="24"/>
                <w:szCs w:val="24"/>
                <w:lang w:val="en-US"/>
              </w:rPr>
              <w:t xml:space="preserve"> and rural areas with edible wild fruit varieties.</w:t>
            </w:r>
          </w:p>
          <w:p w14:paraId="035936C9" w14:textId="77777777" w:rsidR="005F0FB2" w:rsidRPr="005F0FB2" w:rsidRDefault="005F0FB2" w:rsidP="005F0FB2">
            <w:pPr>
              <w:rPr>
                <w:rFonts w:ascii="Times New Roman" w:eastAsia="Times New Roman" w:hAnsi="Times New Roman" w:cs="Times New Roman"/>
                <w:sz w:val="24"/>
                <w:szCs w:val="24"/>
                <w:lang w:val="en-US"/>
              </w:rPr>
            </w:pPr>
            <w:proofErr w:type="gramStart"/>
            <w:r w:rsidRPr="005F0FB2">
              <w:rPr>
                <w:rFonts w:ascii="Times New Roman" w:eastAsia="Times New Roman" w:hAnsi="Symbol" w:cs="Times New Roman"/>
                <w:sz w:val="24"/>
                <w:szCs w:val="24"/>
                <w:lang w:val="en-US"/>
              </w:rPr>
              <w:t></w:t>
            </w:r>
            <w:r w:rsidRPr="005F0FB2">
              <w:rPr>
                <w:rFonts w:ascii="Times New Roman" w:eastAsia="Times New Roman" w:hAnsi="Times New Roman" w:cs="Times New Roman"/>
                <w:sz w:val="24"/>
                <w:szCs w:val="24"/>
                <w:lang w:val="en-US"/>
              </w:rPr>
              <w:t xml:space="preserve">  Food</w:t>
            </w:r>
            <w:proofErr w:type="gramEnd"/>
            <w:r w:rsidRPr="005F0FB2">
              <w:rPr>
                <w:rFonts w:ascii="Times New Roman" w:eastAsia="Times New Roman" w:hAnsi="Times New Roman" w:cs="Times New Roman"/>
                <w:sz w:val="24"/>
                <w:szCs w:val="24"/>
                <w:lang w:val="en-US"/>
              </w:rPr>
              <w:t xml:space="preserve"> production facilities (e.g., for making jams, dried </w:t>
            </w:r>
            <w:proofErr w:type="gramStart"/>
            <w:r w:rsidRPr="005F0FB2">
              <w:rPr>
                <w:rFonts w:ascii="Times New Roman" w:eastAsia="Times New Roman" w:hAnsi="Times New Roman" w:cs="Times New Roman"/>
                <w:sz w:val="24"/>
                <w:szCs w:val="24"/>
                <w:lang w:val="en-US"/>
              </w:rPr>
              <w:t>fruits, herbal teas</w:t>
            </w:r>
            <w:proofErr w:type="gramEnd"/>
            <w:r w:rsidRPr="005F0FB2">
              <w:rPr>
                <w:rFonts w:ascii="Times New Roman" w:eastAsia="Times New Roman" w:hAnsi="Times New Roman" w:cs="Times New Roman"/>
                <w:sz w:val="24"/>
                <w:szCs w:val="24"/>
                <w:lang w:val="en-US"/>
              </w:rPr>
              <w:t>).</w:t>
            </w:r>
          </w:p>
          <w:p w14:paraId="10976EDA" w14:textId="77777777" w:rsidR="005F0FB2" w:rsidRPr="005F0FB2" w:rsidRDefault="005F0FB2" w:rsidP="005F0FB2">
            <w:pPr>
              <w:rPr>
                <w:rFonts w:ascii="Times New Roman" w:eastAsia="Times New Roman" w:hAnsi="Times New Roman" w:cs="Times New Roman"/>
                <w:sz w:val="24"/>
                <w:szCs w:val="24"/>
                <w:lang w:val="en-US"/>
              </w:rPr>
            </w:pPr>
            <w:proofErr w:type="gramStart"/>
            <w:r w:rsidRPr="005F0FB2">
              <w:rPr>
                <w:rFonts w:ascii="Times New Roman" w:eastAsia="Times New Roman" w:hAnsi="Symbol" w:cs="Times New Roman"/>
                <w:sz w:val="24"/>
                <w:szCs w:val="24"/>
                <w:lang w:val="en-US"/>
              </w:rPr>
              <w:t></w:t>
            </w:r>
            <w:r w:rsidRPr="005F0FB2">
              <w:rPr>
                <w:rFonts w:ascii="Times New Roman" w:eastAsia="Times New Roman" w:hAnsi="Times New Roman" w:cs="Times New Roman"/>
                <w:sz w:val="24"/>
                <w:szCs w:val="24"/>
                <w:lang w:val="en-US"/>
              </w:rPr>
              <w:t xml:space="preserve">  </w:t>
            </w:r>
            <w:proofErr w:type="spellStart"/>
            <w:r w:rsidRPr="005F0FB2">
              <w:rPr>
                <w:rFonts w:ascii="Times New Roman" w:eastAsia="Times New Roman" w:hAnsi="Times New Roman" w:cs="Times New Roman"/>
                <w:sz w:val="24"/>
                <w:szCs w:val="24"/>
                <w:lang w:val="en-US"/>
              </w:rPr>
              <w:t>Agro</w:t>
            </w:r>
            <w:proofErr w:type="spellEnd"/>
            <w:proofErr w:type="gramEnd"/>
            <w:r w:rsidRPr="005F0FB2">
              <w:rPr>
                <w:rFonts w:ascii="Times New Roman" w:eastAsia="Times New Roman" w:hAnsi="Times New Roman" w:cs="Times New Roman"/>
                <w:sz w:val="24"/>
                <w:szCs w:val="24"/>
                <w:lang w:val="en-US"/>
              </w:rPr>
              <w:t>-tourism farms offering foraging experiences.</w:t>
            </w:r>
          </w:p>
          <w:p w14:paraId="1C844CA8" w14:textId="77777777" w:rsidR="005F0FB2" w:rsidRPr="005F0FB2" w:rsidRDefault="005F0FB2" w:rsidP="005F0FB2">
            <w:pPr>
              <w:rPr>
                <w:rFonts w:ascii="Times New Roman" w:eastAsia="Times New Roman" w:hAnsi="Times New Roman" w:cs="Times New Roman"/>
                <w:sz w:val="24"/>
                <w:szCs w:val="24"/>
                <w:lang w:val="en-US"/>
              </w:rPr>
            </w:pPr>
            <w:proofErr w:type="gramStart"/>
            <w:r w:rsidRPr="005F0FB2">
              <w:rPr>
                <w:rFonts w:ascii="Times New Roman" w:eastAsia="Times New Roman" w:hAnsi="Symbol" w:cs="Times New Roman"/>
                <w:sz w:val="24"/>
                <w:szCs w:val="24"/>
                <w:lang w:val="en-US"/>
              </w:rPr>
              <w:t></w:t>
            </w:r>
            <w:r w:rsidRPr="005F0FB2">
              <w:rPr>
                <w:rFonts w:ascii="Times New Roman" w:eastAsia="Times New Roman" w:hAnsi="Times New Roman" w:cs="Times New Roman"/>
                <w:sz w:val="24"/>
                <w:szCs w:val="24"/>
                <w:lang w:val="en-US"/>
              </w:rPr>
              <w:t xml:space="preserve">  Organic</w:t>
            </w:r>
            <w:proofErr w:type="gramEnd"/>
            <w:r w:rsidRPr="005F0FB2">
              <w:rPr>
                <w:rFonts w:ascii="Times New Roman" w:eastAsia="Times New Roman" w:hAnsi="Times New Roman" w:cs="Times New Roman"/>
                <w:sz w:val="24"/>
                <w:szCs w:val="24"/>
                <w:lang w:val="en-US"/>
              </w:rPr>
              <w:t xml:space="preserve"> and health food markets.</w:t>
            </w:r>
          </w:p>
          <w:permEnd w:id="72701230"/>
          <w:p w14:paraId="42EAF435" w14:textId="1A7D89FF" w:rsidR="00F33240" w:rsidRPr="0091664A" w:rsidRDefault="005F0FB2" w:rsidP="005F0FB2">
            <w:pPr>
              <w:spacing w:before="100" w:beforeAutospacing="1" w:after="100" w:afterAutospacing="1"/>
              <w:rPr>
                <w:rFonts w:ascii="Times New Roman" w:eastAsia="Times New Roman" w:hAnsi="Times New Roman" w:cs="Times New Roman"/>
                <w:sz w:val="24"/>
                <w:szCs w:val="24"/>
                <w:lang w:val="en-US"/>
              </w:rPr>
            </w:pPr>
            <w:proofErr w:type="gramStart"/>
            <w:r w:rsidRPr="005F0FB2">
              <w:rPr>
                <w:rFonts w:ascii="Times New Roman" w:eastAsia="Times New Roman" w:hAnsi="Symbol" w:cs="Times New Roman"/>
                <w:sz w:val="24"/>
                <w:szCs w:val="24"/>
                <w:lang w:val="en-US"/>
              </w:rPr>
              <w:t></w:t>
            </w:r>
            <w:r w:rsidRPr="005F0FB2">
              <w:rPr>
                <w:rFonts w:ascii="Times New Roman" w:eastAsia="Times New Roman" w:hAnsi="Times New Roman" w:cs="Times New Roman"/>
                <w:sz w:val="24"/>
                <w:szCs w:val="24"/>
                <w:lang w:val="en-US"/>
              </w:rPr>
              <w:t xml:space="preserve">  Tourist</w:t>
            </w:r>
            <w:proofErr w:type="gramEnd"/>
            <w:r w:rsidRPr="005F0FB2">
              <w:rPr>
                <w:rFonts w:ascii="Times New Roman" w:eastAsia="Times New Roman" w:hAnsi="Times New Roman" w:cs="Times New Roman"/>
                <w:sz w:val="24"/>
                <w:szCs w:val="24"/>
                <w:lang w:val="en-US"/>
              </w:rPr>
              <w:t xml:space="preserve"> organizations focusing on nature exploration.</w:t>
            </w:r>
          </w:p>
        </w:tc>
      </w:tr>
      <w:tr w:rsidR="00F33240" w14:paraId="36D68B6F" w14:textId="77777777">
        <w:tc>
          <w:tcPr>
            <w:tcW w:w="1905" w:type="dxa"/>
            <w:vMerge/>
          </w:tcPr>
          <w:p w14:paraId="12DC8EB9" w14:textId="77777777" w:rsidR="00F33240" w:rsidRDefault="00F33240">
            <w:pPr>
              <w:widowControl w:val="0"/>
              <w:pBdr>
                <w:top w:val="nil"/>
                <w:left w:val="nil"/>
                <w:bottom w:val="nil"/>
                <w:right w:val="nil"/>
                <w:between w:val="nil"/>
              </w:pBdr>
              <w:spacing w:line="276" w:lineRule="auto"/>
              <w:rPr>
                <w:color w:val="000000"/>
                <w:sz w:val="24"/>
                <w:szCs w:val="24"/>
              </w:rPr>
            </w:pPr>
          </w:p>
        </w:tc>
        <w:tc>
          <w:tcPr>
            <w:tcW w:w="2571" w:type="dxa"/>
          </w:tcPr>
          <w:p w14:paraId="325C115F" w14:textId="77777777" w:rsidR="00F33240" w:rsidRDefault="00B13114">
            <w:pPr>
              <w:rPr>
                <w:color w:val="0070C0"/>
                <w:sz w:val="24"/>
                <w:szCs w:val="24"/>
              </w:rPr>
            </w:pPr>
            <w:r>
              <w:rPr>
                <w:color w:val="0070C0"/>
                <w:sz w:val="24"/>
                <w:szCs w:val="24"/>
              </w:rPr>
              <w:t>Typical work/professional tasks</w:t>
            </w:r>
          </w:p>
        </w:tc>
        <w:tc>
          <w:tcPr>
            <w:tcW w:w="10009" w:type="dxa"/>
            <w:gridSpan w:val="4"/>
          </w:tcPr>
          <w:p w14:paraId="37B83EAF" w14:textId="77777777" w:rsidR="005F0FB2" w:rsidRPr="005F0FB2" w:rsidRDefault="005F0FB2" w:rsidP="005F0FB2">
            <w:pPr>
              <w:rPr>
                <w:rFonts w:ascii="Times New Roman" w:eastAsia="Times New Roman" w:hAnsi="Times New Roman" w:cs="Times New Roman"/>
                <w:sz w:val="24"/>
                <w:szCs w:val="24"/>
                <w:lang w:val="en-US"/>
              </w:rPr>
            </w:pPr>
            <w:proofErr w:type="gramStart"/>
            <w:r w:rsidRPr="005F0FB2">
              <w:rPr>
                <w:rFonts w:ascii="Times New Roman" w:eastAsia="Times New Roman" w:hAnsi="Symbol" w:cs="Times New Roman"/>
                <w:sz w:val="24"/>
                <w:szCs w:val="24"/>
                <w:lang w:val="en-US"/>
              </w:rPr>
              <w:t></w:t>
            </w:r>
            <w:r w:rsidRPr="005F0FB2">
              <w:rPr>
                <w:rFonts w:ascii="Times New Roman" w:eastAsia="Times New Roman" w:hAnsi="Times New Roman" w:cs="Times New Roman"/>
                <w:sz w:val="24"/>
                <w:szCs w:val="24"/>
                <w:lang w:val="en-US"/>
              </w:rPr>
              <w:t xml:space="preserve">  Identifying</w:t>
            </w:r>
            <w:proofErr w:type="gramEnd"/>
            <w:r w:rsidRPr="005F0FB2">
              <w:rPr>
                <w:rFonts w:ascii="Times New Roman" w:eastAsia="Times New Roman" w:hAnsi="Times New Roman" w:cs="Times New Roman"/>
                <w:sz w:val="24"/>
                <w:szCs w:val="24"/>
                <w:lang w:val="en-US"/>
              </w:rPr>
              <w:t xml:space="preserve"> and foraging edible forest fruits while avoiding toxic species.</w:t>
            </w:r>
          </w:p>
          <w:p w14:paraId="324993B8" w14:textId="77777777" w:rsidR="005F0FB2" w:rsidRPr="005F0FB2" w:rsidRDefault="005F0FB2" w:rsidP="005F0FB2">
            <w:pPr>
              <w:rPr>
                <w:rFonts w:ascii="Times New Roman" w:eastAsia="Times New Roman" w:hAnsi="Times New Roman" w:cs="Times New Roman"/>
                <w:sz w:val="24"/>
                <w:szCs w:val="24"/>
                <w:lang w:val="en-US"/>
              </w:rPr>
            </w:pPr>
            <w:proofErr w:type="gramStart"/>
            <w:r w:rsidRPr="005F0FB2">
              <w:rPr>
                <w:rFonts w:ascii="Times New Roman" w:eastAsia="Times New Roman" w:hAnsi="Symbol" w:cs="Times New Roman"/>
                <w:sz w:val="24"/>
                <w:szCs w:val="24"/>
                <w:lang w:val="en-US"/>
              </w:rPr>
              <w:t></w:t>
            </w:r>
            <w:r w:rsidRPr="005F0FB2">
              <w:rPr>
                <w:rFonts w:ascii="Times New Roman" w:eastAsia="Times New Roman" w:hAnsi="Times New Roman" w:cs="Times New Roman"/>
                <w:sz w:val="24"/>
                <w:szCs w:val="24"/>
                <w:lang w:val="en-US"/>
              </w:rPr>
              <w:t xml:space="preserve">  Developing</w:t>
            </w:r>
            <w:proofErr w:type="gramEnd"/>
            <w:r w:rsidRPr="005F0FB2">
              <w:rPr>
                <w:rFonts w:ascii="Times New Roman" w:eastAsia="Times New Roman" w:hAnsi="Times New Roman" w:cs="Times New Roman"/>
                <w:sz w:val="24"/>
                <w:szCs w:val="24"/>
                <w:lang w:val="en-US"/>
              </w:rPr>
              <w:t xml:space="preserve"> sustainable harvesting methods to protect biodiversity.</w:t>
            </w:r>
          </w:p>
          <w:p w14:paraId="4BB4D302" w14:textId="77777777" w:rsidR="005F0FB2" w:rsidRPr="005F0FB2" w:rsidRDefault="005F0FB2" w:rsidP="005F0FB2">
            <w:pPr>
              <w:rPr>
                <w:rFonts w:ascii="Times New Roman" w:eastAsia="Times New Roman" w:hAnsi="Times New Roman" w:cs="Times New Roman"/>
                <w:sz w:val="24"/>
                <w:szCs w:val="24"/>
                <w:lang w:val="en-US"/>
              </w:rPr>
            </w:pPr>
            <w:proofErr w:type="gramStart"/>
            <w:r w:rsidRPr="005F0FB2">
              <w:rPr>
                <w:rFonts w:ascii="Times New Roman" w:eastAsia="Times New Roman" w:hAnsi="Symbol" w:cs="Times New Roman"/>
                <w:sz w:val="24"/>
                <w:szCs w:val="24"/>
                <w:lang w:val="en-US"/>
              </w:rPr>
              <w:t></w:t>
            </w:r>
            <w:r w:rsidRPr="005F0FB2">
              <w:rPr>
                <w:rFonts w:ascii="Times New Roman" w:eastAsia="Times New Roman" w:hAnsi="Times New Roman" w:cs="Times New Roman"/>
                <w:sz w:val="24"/>
                <w:szCs w:val="24"/>
                <w:lang w:val="en-US"/>
              </w:rPr>
              <w:t xml:space="preserve">  Processing</w:t>
            </w:r>
            <w:proofErr w:type="gramEnd"/>
            <w:r w:rsidRPr="005F0FB2">
              <w:rPr>
                <w:rFonts w:ascii="Times New Roman" w:eastAsia="Times New Roman" w:hAnsi="Times New Roman" w:cs="Times New Roman"/>
                <w:sz w:val="24"/>
                <w:szCs w:val="24"/>
                <w:lang w:val="en-US"/>
              </w:rPr>
              <w:t xml:space="preserve"> forest fruits into products like jams, syrups, or dried snacks.</w:t>
            </w:r>
          </w:p>
          <w:p w14:paraId="730FD368" w14:textId="77777777" w:rsidR="005F0FB2" w:rsidRPr="005F0FB2" w:rsidRDefault="005F0FB2" w:rsidP="005F0FB2">
            <w:pPr>
              <w:rPr>
                <w:rFonts w:ascii="Times New Roman" w:eastAsia="Times New Roman" w:hAnsi="Times New Roman" w:cs="Times New Roman"/>
                <w:sz w:val="24"/>
                <w:szCs w:val="24"/>
                <w:lang w:val="en-US"/>
              </w:rPr>
            </w:pPr>
            <w:proofErr w:type="gramStart"/>
            <w:r w:rsidRPr="005F0FB2">
              <w:rPr>
                <w:rFonts w:ascii="Times New Roman" w:eastAsia="Times New Roman" w:hAnsi="Symbol" w:cs="Times New Roman"/>
                <w:sz w:val="24"/>
                <w:szCs w:val="24"/>
                <w:lang w:val="en-US"/>
              </w:rPr>
              <w:t></w:t>
            </w:r>
            <w:r w:rsidRPr="005F0FB2">
              <w:rPr>
                <w:rFonts w:ascii="Times New Roman" w:eastAsia="Times New Roman" w:hAnsi="Times New Roman" w:cs="Times New Roman"/>
                <w:sz w:val="24"/>
                <w:szCs w:val="24"/>
                <w:lang w:val="en-US"/>
              </w:rPr>
              <w:t xml:space="preserve">  Organizing</w:t>
            </w:r>
            <w:proofErr w:type="gramEnd"/>
            <w:r w:rsidRPr="005F0FB2">
              <w:rPr>
                <w:rFonts w:ascii="Times New Roman" w:eastAsia="Times New Roman" w:hAnsi="Times New Roman" w:cs="Times New Roman"/>
                <w:sz w:val="24"/>
                <w:szCs w:val="24"/>
                <w:lang w:val="en-US"/>
              </w:rPr>
              <w:t xml:space="preserve"> and leading educational foraging workshops or tourism experiences.</w:t>
            </w:r>
          </w:p>
          <w:p w14:paraId="412E3B43" w14:textId="77777777" w:rsidR="005F0FB2" w:rsidRPr="005F0FB2" w:rsidRDefault="005F0FB2" w:rsidP="005F0FB2">
            <w:pPr>
              <w:rPr>
                <w:rFonts w:ascii="Times New Roman" w:eastAsia="Times New Roman" w:hAnsi="Times New Roman" w:cs="Times New Roman"/>
                <w:sz w:val="24"/>
                <w:szCs w:val="24"/>
                <w:lang w:val="en-US"/>
              </w:rPr>
            </w:pPr>
            <w:proofErr w:type="gramStart"/>
            <w:r w:rsidRPr="005F0FB2">
              <w:rPr>
                <w:rFonts w:ascii="Times New Roman" w:eastAsia="Times New Roman" w:hAnsi="Symbol" w:cs="Times New Roman"/>
                <w:sz w:val="24"/>
                <w:szCs w:val="24"/>
                <w:lang w:val="en-US"/>
              </w:rPr>
              <w:t></w:t>
            </w:r>
            <w:r w:rsidRPr="005F0FB2">
              <w:rPr>
                <w:rFonts w:ascii="Times New Roman" w:eastAsia="Times New Roman" w:hAnsi="Times New Roman" w:cs="Times New Roman"/>
                <w:sz w:val="24"/>
                <w:szCs w:val="24"/>
                <w:lang w:val="en-US"/>
              </w:rPr>
              <w:t xml:space="preserve">  Marketing</w:t>
            </w:r>
            <w:proofErr w:type="gramEnd"/>
            <w:r w:rsidRPr="005F0FB2">
              <w:rPr>
                <w:rFonts w:ascii="Times New Roman" w:eastAsia="Times New Roman" w:hAnsi="Times New Roman" w:cs="Times New Roman"/>
                <w:sz w:val="24"/>
                <w:szCs w:val="24"/>
                <w:lang w:val="en-US"/>
              </w:rPr>
              <w:t xml:space="preserve"> forest fruits and products to organic markets and tourism platforms.</w:t>
            </w:r>
          </w:p>
          <w:p w14:paraId="6DCB99C2" w14:textId="25A44432" w:rsidR="00F33240" w:rsidRDefault="005F0FB2" w:rsidP="005F0FB2">
            <w:pPr>
              <w:rPr>
                <w:color w:val="0070C0"/>
                <w:sz w:val="24"/>
                <w:szCs w:val="24"/>
              </w:rPr>
            </w:pPr>
            <w:proofErr w:type="gramStart"/>
            <w:r w:rsidRPr="005F0FB2">
              <w:rPr>
                <w:rFonts w:ascii="Times New Roman" w:eastAsia="Times New Roman" w:hAnsi="Symbol" w:cs="Times New Roman"/>
                <w:sz w:val="24"/>
                <w:szCs w:val="24"/>
                <w:lang w:val="en-US"/>
              </w:rPr>
              <w:t></w:t>
            </w:r>
            <w:r w:rsidRPr="005F0FB2">
              <w:rPr>
                <w:rFonts w:ascii="Times New Roman" w:eastAsia="Times New Roman" w:hAnsi="Times New Roman" w:cs="Times New Roman"/>
                <w:sz w:val="24"/>
                <w:szCs w:val="24"/>
                <w:lang w:val="en-US"/>
              </w:rPr>
              <w:t xml:space="preserve">  Using</w:t>
            </w:r>
            <w:proofErr w:type="gramEnd"/>
            <w:r w:rsidRPr="005F0FB2">
              <w:rPr>
                <w:rFonts w:ascii="Times New Roman" w:eastAsia="Times New Roman" w:hAnsi="Times New Roman" w:cs="Times New Roman"/>
                <w:sz w:val="24"/>
                <w:szCs w:val="24"/>
                <w:lang w:val="en-US"/>
              </w:rPr>
              <w:t xml:space="preserve"> digital tools for mapping, plant identification, and promotion.</w:t>
            </w:r>
          </w:p>
        </w:tc>
      </w:tr>
      <w:tr w:rsidR="00F33240" w14:paraId="3CA31D5F" w14:textId="77777777">
        <w:trPr>
          <w:trHeight w:val="1428"/>
        </w:trPr>
        <w:tc>
          <w:tcPr>
            <w:tcW w:w="1905" w:type="dxa"/>
            <w:vMerge/>
          </w:tcPr>
          <w:p w14:paraId="5FAFE0C9" w14:textId="77777777" w:rsidR="00F33240" w:rsidRDefault="00F33240">
            <w:pPr>
              <w:widowControl w:val="0"/>
              <w:pBdr>
                <w:top w:val="nil"/>
                <w:left w:val="nil"/>
                <w:bottom w:val="nil"/>
                <w:right w:val="nil"/>
                <w:between w:val="nil"/>
              </w:pBdr>
              <w:spacing w:line="276" w:lineRule="auto"/>
              <w:rPr>
                <w:color w:val="0070C0"/>
                <w:sz w:val="24"/>
                <w:szCs w:val="24"/>
              </w:rPr>
            </w:pPr>
          </w:p>
        </w:tc>
        <w:tc>
          <w:tcPr>
            <w:tcW w:w="2571" w:type="dxa"/>
          </w:tcPr>
          <w:p w14:paraId="794F7973" w14:textId="77777777" w:rsidR="00F33240" w:rsidRDefault="00B13114">
            <w:pPr>
              <w:rPr>
                <w:color w:val="0070C0"/>
                <w:sz w:val="24"/>
                <w:szCs w:val="24"/>
              </w:rPr>
            </w:pPr>
            <w:r>
              <w:rPr>
                <w:color w:val="0070C0"/>
                <w:sz w:val="24"/>
                <w:szCs w:val="24"/>
              </w:rPr>
              <w:t>Learning outcomes (personal and job related)</w:t>
            </w:r>
          </w:p>
        </w:tc>
        <w:tc>
          <w:tcPr>
            <w:tcW w:w="2319" w:type="dxa"/>
          </w:tcPr>
          <w:p w14:paraId="78F32955" w14:textId="77777777" w:rsidR="00F33240" w:rsidRDefault="00B13114">
            <w:pPr>
              <w:rPr>
                <w:sz w:val="24"/>
                <w:szCs w:val="24"/>
              </w:rPr>
            </w:pPr>
            <w:r>
              <w:rPr>
                <w:rFonts w:ascii="Arial Narrow" w:eastAsia="Arial Narrow" w:hAnsi="Arial Narrow" w:cs="Arial Narrow"/>
                <w:sz w:val="24"/>
                <w:szCs w:val="24"/>
              </w:rPr>
              <w:t>Knowledge</w:t>
            </w:r>
            <w:r>
              <w:rPr>
                <w:sz w:val="24"/>
                <w:szCs w:val="24"/>
              </w:rPr>
              <w:t xml:space="preserve"> </w:t>
            </w:r>
          </w:p>
          <w:p w14:paraId="3B9E9542" w14:textId="77777777" w:rsidR="00312EC1" w:rsidRPr="00312EC1" w:rsidRDefault="00312EC1" w:rsidP="00312EC1">
            <w:pPr>
              <w:rPr>
                <w:rFonts w:ascii="Times New Roman" w:eastAsia="Times New Roman" w:hAnsi="Times New Roman" w:cs="Times New Roman"/>
                <w:sz w:val="24"/>
                <w:szCs w:val="24"/>
                <w:lang w:val="en-US"/>
              </w:rPr>
            </w:pPr>
            <w:proofErr w:type="gramStart"/>
            <w:r w:rsidRPr="00312EC1">
              <w:rPr>
                <w:rFonts w:ascii="Times New Roman" w:eastAsia="Times New Roman" w:hAnsi="Symbol" w:cs="Times New Roman"/>
                <w:sz w:val="24"/>
                <w:szCs w:val="24"/>
                <w:lang w:val="en-US"/>
              </w:rPr>
              <w:t></w:t>
            </w:r>
            <w:r w:rsidRPr="00312EC1">
              <w:rPr>
                <w:rFonts w:ascii="Times New Roman" w:eastAsia="Times New Roman" w:hAnsi="Times New Roman" w:cs="Times New Roman"/>
                <w:sz w:val="24"/>
                <w:szCs w:val="24"/>
                <w:lang w:val="en-US"/>
              </w:rPr>
              <w:t xml:space="preserve">  Identification</w:t>
            </w:r>
            <w:proofErr w:type="gramEnd"/>
            <w:r w:rsidRPr="00312EC1">
              <w:rPr>
                <w:rFonts w:ascii="Times New Roman" w:eastAsia="Times New Roman" w:hAnsi="Times New Roman" w:cs="Times New Roman"/>
                <w:sz w:val="24"/>
                <w:szCs w:val="24"/>
                <w:lang w:val="en-US"/>
              </w:rPr>
              <w:t xml:space="preserve"> and growth patterns of common edible forest fruits.</w:t>
            </w:r>
          </w:p>
          <w:p w14:paraId="4DD0E675" w14:textId="77777777" w:rsidR="00312EC1" w:rsidRPr="00312EC1" w:rsidRDefault="00312EC1" w:rsidP="00312EC1">
            <w:pPr>
              <w:rPr>
                <w:rFonts w:ascii="Times New Roman" w:eastAsia="Times New Roman" w:hAnsi="Times New Roman" w:cs="Times New Roman"/>
                <w:sz w:val="24"/>
                <w:szCs w:val="24"/>
                <w:lang w:val="en-US"/>
              </w:rPr>
            </w:pPr>
            <w:proofErr w:type="gramStart"/>
            <w:r w:rsidRPr="00312EC1">
              <w:rPr>
                <w:rFonts w:ascii="Times New Roman" w:eastAsia="Times New Roman" w:hAnsi="Symbol" w:cs="Times New Roman"/>
                <w:sz w:val="24"/>
                <w:szCs w:val="24"/>
                <w:lang w:val="en-US"/>
              </w:rPr>
              <w:t></w:t>
            </w:r>
            <w:r w:rsidRPr="00312EC1">
              <w:rPr>
                <w:rFonts w:ascii="Times New Roman" w:eastAsia="Times New Roman" w:hAnsi="Times New Roman" w:cs="Times New Roman"/>
                <w:sz w:val="24"/>
                <w:szCs w:val="24"/>
                <w:lang w:val="en-US"/>
              </w:rPr>
              <w:t xml:space="preserve">  Principles</w:t>
            </w:r>
            <w:proofErr w:type="gramEnd"/>
            <w:r w:rsidRPr="00312EC1">
              <w:rPr>
                <w:rFonts w:ascii="Times New Roman" w:eastAsia="Times New Roman" w:hAnsi="Times New Roman" w:cs="Times New Roman"/>
                <w:sz w:val="24"/>
                <w:szCs w:val="24"/>
                <w:lang w:val="en-US"/>
              </w:rPr>
              <w:t xml:space="preserve"> of sustainable foraging and environmental protection.</w:t>
            </w:r>
          </w:p>
          <w:p w14:paraId="6225FC68" w14:textId="77777777" w:rsidR="00312EC1" w:rsidRPr="00312EC1" w:rsidRDefault="00312EC1" w:rsidP="00312EC1">
            <w:pPr>
              <w:rPr>
                <w:rFonts w:ascii="Times New Roman" w:eastAsia="Times New Roman" w:hAnsi="Times New Roman" w:cs="Times New Roman"/>
                <w:sz w:val="24"/>
                <w:szCs w:val="24"/>
                <w:lang w:val="en-US"/>
              </w:rPr>
            </w:pPr>
            <w:proofErr w:type="gramStart"/>
            <w:r w:rsidRPr="00312EC1">
              <w:rPr>
                <w:rFonts w:ascii="Times New Roman" w:eastAsia="Times New Roman" w:hAnsi="Symbol" w:cs="Times New Roman"/>
                <w:sz w:val="24"/>
                <w:szCs w:val="24"/>
                <w:lang w:val="en-US"/>
              </w:rPr>
              <w:t></w:t>
            </w:r>
            <w:r w:rsidRPr="00312EC1">
              <w:rPr>
                <w:rFonts w:ascii="Times New Roman" w:eastAsia="Times New Roman" w:hAnsi="Times New Roman" w:cs="Times New Roman"/>
                <w:sz w:val="24"/>
                <w:szCs w:val="24"/>
                <w:lang w:val="en-US"/>
              </w:rPr>
              <w:t xml:space="preserve">  Awareness</w:t>
            </w:r>
            <w:proofErr w:type="gramEnd"/>
            <w:r w:rsidRPr="00312EC1">
              <w:rPr>
                <w:rFonts w:ascii="Times New Roman" w:eastAsia="Times New Roman" w:hAnsi="Times New Roman" w:cs="Times New Roman"/>
                <w:sz w:val="24"/>
                <w:szCs w:val="24"/>
                <w:lang w:val="en-US"/>
              </w:rPr>
              <w:t xml:space="preserve"> of local and national regulations on foraging and wild harvesting.</w:t>
            </w:r>
          </w:p>
          <w:p w14:paraId="25412091" w14:textId="6650FCD1" w:rsidR="00F33240" w:rsidRDefault="00312EC1" w:rsidP="00312EC1">
            <w:pPr>
              <w:rPr>
                <w:sz w:val="24"/>
                <w:szCs w:val="24"/>
              </w:rPr>
            </w:pPr>
            <w:proofErr w:type="gramStart"/>
            <w:r w:rsidRPr="00312EC1">
              <w:rPr>
                <w:rFonts w:ascii="Times New Roman" w:eastAsia="Times New Roman" w:hAnsi="Symbol" w:cs="Times New Roman"/>
                <w:sz w:val="24"/>
                <w:szCs w:val="24"/>
                <w:lang w:val="en-US"/>
              </w:rPr>
              <w:t></w:t>
            </w:r>
            <w:r w:rsidRPr="00312EC1">
              <w:rPr>
                <w:rFonts w:ascii="Times New Roman" w:eastAsia="Times New Roman" w:hAnsi="Times New Roman" w:cs="Times New Roman"/>
                <w:sz w:val="24"/>
                <w:szCs w:val="24"/>
                <w:lang w:val="en-US"/>
              </w:rPr>
              <w:t xml:space="preserve">  Fundamentals</w:t>
            </w:r>
            <w:proofErr w:type="gramEnd"/>
            <w:r w:rsidRPr="00312EC1">
              <w:rPr>
                <w:rFonts w:ascii="Times New Roman" w:eastAsia="Times New Roman" w:hAnsi="Times New Roman" w:cs="Times New Roman"/>
                <w:sz w:val="24"/>
                <w:szCs w:val="24"/>
                <w:lang w:val="en-US"/>
              </w:rPr>
              <w:t xml:space="preserve"> of digital tools for plant identification and area mapping.</w:t>
            </w:r>
          </w:p>
          <w:p w14:paraId="4E8B2B26" w14:textId="77777777" w:rsidR="00F33240" w:rsidRDefault="00F33240">
            <w:pPr>
              <w:rPr>
                <w:sz w:val="24"/>
                <w:szCs w:val="24"/>
              </w:rPr>
            </w:pPr>
          </w:p>
          <w:p w14:paraId="4C032DCA" w14:textId="77777777" w:rsidR="00F33240" w:rsidRDefault="00F33240">
            <w:pPr>
              <w:rPr>
                <w:sz w:val="24"/>
                <w:szCs w:val="24"/>
              </w:rPr>
            </w:pPr>
          </w:p>
          <w:p w14:paraId="3100882F" w14:textId="77777777" w:rsidR="00F33240" w:rsidRDefault="00F33240">
            <w:pPr>
              <w:rPr>
                <w:sz w:val="24"/>
                <w:szCs w:val="24"/>
              </w:rPr>
            </w:pPr>
          </w:p>
        </w:tc>
        <w:tc>
          <w:tcPr>
            <w:tcW w:w="2865" w:type="dxa"/>
            <w:gridSpan w:val="2"/>
          </w:tcPr>
          <w:p w14:paraId="7C7538D4" w14:textId="77777777" w:rsidR="00F33240" w:rsidRDefault="00B13114">
            <w:pPr>
              <w:rPr>
                <w:rFonts w:ascii="Arial Narrow" w:eastAsia="Arial Narrow" w:hAnsi="Arial Narrow" w:cs="Arial Narrow"/>
                <w:sz w:val="24"/>
                <w:szCs w:val="24"/>
              </w:rPr>
            </w:pPr>
            <w:r>
              <w:rPr>
                <w:rFonts w:ascii="Arial Narrow" w:eastAsia="Arial Narrow" w:hAnsi="Arial Narrow" w:cs="Arial Narrow"/>
                <w:sz w:val="24"/>
                <w:szCs w:val="24"/>
              </w:rPr>
              <w:t>Skills</w:t>
            </w:r>
          </w:p>
          <w:p w14:paraId="0DCCA982" w14:textId="77777777" w:rsidR="00312EC1" w:rsidRPr="00312EC1" w:rsidRDefault="00312EC1" w:rsidP="00312EC1">
            <w:pPr>
              <w:spacing w:before="100" w:beforeAutospacing="1" w:after="100" w:afterAutospacing="1"/>
              <w:rPr>
                <w:rFonts w:ascii="Times New Roman" w:eastAsia="Times New Roman" w:hAnsi="Times New Roman" w:cs="Times New Roman"/>
                <w:sz w:val="24"/>
                <w:szCs w:val="24"/>
                <w:lang w:val="en-US"/>
              </w:rPr>
            </w:pPr>
            <w:r w:rsidRPr="00312EC1">
              <w:rPr>
                <w:rFonts w:ascii="Times New Roman" w:eastAsia="Times New Roman" w:hAnsi="Times New Roman" w:cs="Times New Roman"/>
                <w:b/>
                <w:bCs/>
                <w:sz w:val="24"/>
                <w:szCs w:val="24"/>
                <w:lang w:val="en-US"/>
              </w:rPr>
              <w:t>Computer Skills</w:t>
            </w:r>
          </w:p>
          <w:p w14:paraId="7F8F956C" w14:textId="77777777" w:rsidR="00312EC1" w:rsidRPr="00312EC1" w:rsidRDefault="00312EC1" w:rsidP="00312EC1">
            <w:pPr>
              <w:numPr>
                <w:ilvl w:val="0"/>
                <w:numId w:val="23"/>
              </w:numPr>
              <w:spacing w:before="100" w:beforeAutospacing="1" w:after="100" w:afterAutospacing="1"/>
              <w:rPr>
                <w:rFonts w:ascii="Times New Roman" w:eastAsia="Times New Roman" w:hAnsi="Times New Roman" w:cs="Times New Roman"/>
                <w:sz w:val="24"/>
                <w:szCs w:val="24"/>
                <w:lang w:val="en-US"/>
              </w:rPr>
            </w:pPr>
            <w:r w:rsidRPr="00312EC1">
              <w:rPr>
                <w:rFonts w:ascii="Times New Roman" w:eastAsia="Times New Roman" w:hAnsi="Times New Roman" w:cs="Times New Roman"/>
                <w:sz w:val="24"/>
                <w:szCs w:val="24"/>
                <w:lang w:val="en-US"/>
              </w:rPr>
              <w:t>Proficiency in using digital plant identification and mapping software.</w:t>
            </w:r>
          </w:p>
          <w:p w14:paraId="42644F17" w14:textId="77777777" w:rsidR="00312EC1" w:rsidRPr="00312EC1" w:rsidRDefault="00312EC1" w:rsidP="00312EC1">
            <w:pPr>
              <w:numPr>
                <w:ilvl w:val="0"/>
                <w:numId w:val="23"/>
              </w:numPr>
              <w:spacing w:before="100" w:beforeAutospacing="1" w:after="100" w:afterAutospacing="1"/>
              <w:rPr>
                <w:rFonts w:ascii="Times New Roman" w:eastAsia="Times New Roman" w:hAnsi="Times New Roman" w:cs="Times New Roman"/>
                <w:sz w:val="24"/>
                <w:szCs w:val="24"/>
                <w:lang w:val="en-US"/>
              </w:rPr>
            </w:pPr>
            <w:r w:rsidRPr="00312EC1">
              <w:rPr>
                <w:rFonts w:ascii="Times New Roman" w:eastAsia="Times New Roman" w:hAnsi="Times New Roman" w:cs="Times New Roman"/>
                <w:sz w:val="24"/>
                <w:szCs w:val="24"/>
                <w:lang w:val="en-US"/>
              </w:rPr>
              <w:t>Competence in using social media platforms for marketing foraged products.</w:t>
            </w:r>
          </w:p>
          <w:p w14:paraId="1D3AECC4" w14:textId="77777777" w:rsidR="00312EC1" w:rsidRPr="00312EC1" w:rsidRDefault="00312EC1" w:rsidP="00312EC1">
            <w:pPr>
              <w:numPr>
                <w:ilvl w:val="0"/>
                <w:numId w:val="23"/>
              </w:numPr>
              <w:spacing w:before="100" w:beforeAutospacing="1" w:after="100" w:afterAutospacing="1"/>
              <w:rPr>
                <w:rFonts w:ascii="Times New Roman" w:eastAsia="Times New Roman" w:hAnsi="Times New Roman" w:cs="Times New Roman"/>
                <w:sz w:val="24"/>
                <w:szCs w:val="24"/>
                <w:lang w:val="en-US"/>
              </w:rPr>
            </w:pPr>
            <w:r w:rsidRPr="00312EC1">
              <w:rPr>
                <w:rFonts w:ascii="Times New Roman" w:eastAsia="Times New Roman" w:hAnsi="Times New Roman" w:cs="Times New Roman"/>
                <w:sz w:val="24"/>
                <w:szCs w:val="24"/>
                <w:lang w:val="en-US"/>
              </w:rPr>
              <w:t>Familiarity with basic graphic design and content creation tools (e.g., Canva, Photoshop) to promote foraging-based experiences.</w:t>
            </w:r>
          </w:p>
          <w:p w14:paraId="7899D2A6" w14:textId="77777777" w:rsidR="00312EC1" w:rsidRPr="00312EC1" w:rsidRDefault="00312EC1" w:rsidP="00312EC1">
            <w:pPr>
              <w:spacing w:before="100" w:beforeAutospacing="1" w:after="100" w:afterAutospacing="1"/>
              <w:rPr>
                <w:rFonts w:ascii="Times New Roman" w:eastAsia="Times New Roman" w:hAnsi="Times New Roman" w:cs="Times New Roman"/>
                <w:sz w:val="24"/>
                <w:szCs w:val="24"/>
                <w:lang w:val="en-US"/>
              </w:rPr>
            </w:pPr>
            <w:r w:rsidRPr="00312EC1">
              <w:rPr>
                <w:rFonts w:ascii="Times New Roman" w:eastAsia="Times New Roman" w:hAnsi="Times New Roman" w:cs="Times New Roman"/>
                <w:b/>
                <w:bCs/>
                <w:sz w:val="24"/>
                <w:szCs w:val="24"/>
                <w:lang w:val="en-US"/>
              </w:rPr>
              <w:t>Job Skills</w:t>
            </w:r>
          </w:p>
          <w:p w14:paraId="40331407" w14:textId="77777777" w:rsidR="00312EC1" w:rsidRPr="00312EC1" w:rsidRDefault="00312EC1" w:rsidP="00312EC1">
            <w:pPr>
              <w:numPr>
                <w:ilvl w:val="0"/>
                <w:numId w:val="24"/>
              </w:numPr>
              <w:spacing w:before="100" w:beforeAutospacing="1" w:after="100" w:afterAutospacing="1"/>
              <w:rPr>
                <w:rFonts w:ascii="Times New Roman" w:eastAsia="Times New Roman" w:hAnsi="Times New Roman" w:cs="Times New Roman"/>
                <w:sz w:val="24"/>
                <w:szCs w:val="24"/>
                <w:lang w:val="en-US"/>
              </w:rPr>
            </w:pPr>
            <w:r w:rsidRPr="00312EC1">
              <w:rPr>
                <w:rFonts w:ascii="Times New Roman" w:eastAsia="Times New Roman" w:hAnsi="Times New Roman" w:cs="Times New Roman"/>
                <w:sz w:val="24"/>
                <w:szCs w:val="24"/>
                <w:lang w:val="en-US"/>
              </w:rPr>
              <w:t>Distinguishing edible forest fruits from toxic varieties.</w:t>
            </w:r>
          </w:p>
          <w:p w14:paraId="029435C6" w14:textId="77777777" w:rsidR="00312EC1" w:rsidRPr="00312EC1" w:rsidRDefault="00312EC1" w:rsidP="00312EC1">
            <w:pPr>
              <w:numPr>
                <w:ilvl w:val="0"/>
                <w:numId w:val="24"/>
              </w:numPr>
              <w:spacing w:before="100" w:beforeAutospacing="1" w:after="100" w:afterAutospacing="1"/>
              <w:rPr>
                <w:rFonts w:ascii="Times New Roman" w:eastAsia="Times New Roman" w:hAnsi="Times New Roman" w:cs="Times New Roman"/>
                <w:sz w:val="24"/>
                <w:szCs w:val="24"/>
                <w:lang w:val="en-US"/>
              </w:rPr>
            </w:pPr>
            <w:r w:rsidRPr="00312EC1">
              <w:rPr>
                <w:rFonts w:ascii="Times New Roman" w:eastAsia="Times New Roman" w:hAnsi="Times New Roman" w:cs="Times New Roman"/>
                <w:sz w:val="24"/>
                <w:szCs w:val="24"/>
                <w:lang w:val="en-US"/>
              </w:rPr>
              <w:t xml:space="preserve">Practicing safe and eco-friendly foraging techniques </w:t>
            </w:r>
            <w:r w:rsidRPr="00312EC1">
              <w:rPr>
                <w:rFonts w:ascii="Times New Roman" w:eastAsia="Times New Roman" w:hAnsi="Times New Roman" w:cs="Times New Roman"/>
                <w:sz w:val="24"/>
                <w:szCs w:val="24"/>
                <w:lang w:val="en-US"/>
              </w:rPr>
              <w:lastRenderedPageBreak/>
              <w:t>to ensure sustainability.</w:t>
            </w:r>
          </w:p>
          <w:p w14:paraId="0ADFAF9F" w14:textId="77777777" w:rsidR="00312EC1" w:rsidRPr="00312EC1" w:rsidRDefault="00312EC1" w:rsidP="00312EC1">
            <w:pPr>
              <w:numPr>
                <w:ilvl w:val="0"/>
                <w:numId w:val="24"/>
              </w:numPr>
              <w:spacing w:before="100" w:beforeAutospacing="1" w:after="100" w:afterAutospacing="1"/>
              <w:rPr>
                <w:rFonts w:ascii="Times New Roman" w:eastAsia="Times New Roman" w:hAnsi="Times New Roman" w:cs="Times New Roman"/>
                <w:sz w:val="24"/>
                <w:szCs w:val="24"/>
                <w:lang w:val="en-US"/>
              </w:rPr>
            </w:pPr>
            <w:r w:rsidRPr="00312EC1">
              <w:rPr>
                <w:rFonts w:ascii="Times New Roman" w:eastAsia="Times New Roman" w:hAnsi="Times New Roman" w:cs="Times New Roman"/>
                <w:sz w:val="24"/>
                <w:szCs w:val="24"/>
                <w:lang w:val="en-US"/>
              </w:rPr>
              <w:t>Processing forest fruits into value-added products, utilizing preservation methods like drying, canning, or fermenting.</w:t>
            </w:r>
          </w:p>
          <w:p w14:paraId="42610D34" w14:textId="77777777" w:rsidR="00312EC1" w:rsidRPr="00312EC1" w:rsidRDefault="00312EC1" w:rsidP="00312EC1">
            <w:pPr>
              <w:numPr>
                <w:ilvl w:val="0"/>
                <w:numId w:val="24"/>
              </w:numPr>
              <w:spacing w:before="100" w:beforeAutospacing="1" w:after="100" w:afterAutospacing="1"/>
              <w:rPr>
                <w:rFonts w:ascii="Times New Roman" w:eastAsia="Times New Roman" w:hAnsi="Times New Roman" w:cs="Times New Roman"/>
                <w:sz w:val="24"/>
                <w:szCs w:val="24"/>
                <w:lang w:val="en-US"/>
              </w:rPr>
            </w:pPr>
            <w:r w:rsidRPr="00312EC1">
              <w:rPr>
                <w:rFonts w:ascii="Times New Roman" w:eastAsia="Times New Roman" w:hAnsi="Times New Roman" w:cs="Times New Roman"/>
                <w:sz w:val="24"/>
                <w:szCs w:val="24"/>
                <w:lang w:val="en-US"/>
              </w:rPr>
              <w:t>Utilizing branding and storytelling to enhance the marketability of forest fruit products.</w:t>
            </w:r>
          </w:p>
          <w:p w14:paraId="20445555" w14:textId="77777777" w:rsidR="00312EC1" w:rsidRPr="00312EC1" w:rsidRDefault="00312EC1" w:rsidP="00312EC1">
            <w:pPr>
              <w:spacing w:before="100" w:beforeAutospacing="1" w:after="100" w:afterAutospacing="1"/>
              <w:rPr>
                <w:rFonts w:ascii="Times New Roman" w:eastAsia="Times New Roman" w:hAnsi="Times New Roman" w:cs="Times New Roman"/>
                <w:sz w:val="24"/>
                <w:szCs w:val="24"/>
                <w:lang w:val="en-US"/>
              </w:rPr>
            </w:pPr>
            <w:r w:rsidRPr="00312EC1">
              <w:rPr>
                <w:rFonts w:ascii="Times New Roman" w:eastAsia="Times New Roman" w:hAnsi="Times New Roman" w:cs="Times New Roman"/>
                <w:b/>
                <w:bCs/>
                <w:sz w:val="24"/>
                <w:szCs w:val="24"/>
                <w:lang w:val="en-US"/>
              </w:rPr>
              <w:t>Personal Skills</w:t>
            </w:r>
          </w:p>
          <w:p w14:paraId="788A5313" w14:textId="77777777" w:rsidR="00312EC1" w:rsidRPr="00312EC1" w:rsidRDefault="00312EC1" w:rsidP="00312EC1">
            <w:pPr>
              <w:numPr>
                <w:ilvl w:val="0"/>
                <w:numId w:val="25"/>
              </w:numPr>
              <w:spacing w:before="100" w:beforeAutospacing="1" w:after="100" w:afterAutospacing="1"/>
              <w:rPr>
                <w:rFonts w:ascii="Times New Roman" w:eastAsia="Times New Roman" w:hAnsi="Times New Roman" w:cs="Times New Roman"/>
                <w:sz w:val="24"/>
                <w:szCs w:val="24"/>
                <w:lang w:val="en-US"/>
              </w:rPr>
            </w:pPr>
            <w:r w:rsidRPr="00312EC1">
              <w:rPr>
                <w:rFonts w:ascii="Times New Roman" w:eastAsia="Times New Roman" w:hAnsi="Times New Roman" w:cs="Times New Roman"/>
                <w:sz w:val="24"/>
                <w:szCs w:val="24"/>
                <w:lang w:val="en-US"/>
              </w:rPr>
              <w:t>Effective communication to educate communities about sustainable foraging practices.</w:t>
            </w:r>
          </w:p>
          <w:p w14:paraId="6DA1FEC1" w14:textId="77777777" w:rsidR="00312EC1" w:rsidRPr="00312EC1" w:rsidRDefault="00312EC1" w:rsidP="00312EC1">
            <w:pPr>
              <w:numPr>
                <w:ilvl w:val="0"/>
                <w:numId w:val="25"/>
              </w:numPr>
              <w:spacing w:before="100" w:beforeAutospacing="1" w:after="100" w:afterAutospacing="1"/>
              <w:rPr>
                <w:rFonts w:ascii="Times New Roman" w:eastAsia="Times New Roman" w:hAnsi="Times New Roman" w:cs="Times New Roman"/>
                <w:sz w:val="24"/>
                <w:szCs w:val="24"/>
                <w:lang w:val="en-US"/>
              </w:rPr>
            </w:pPr>
            <w:r w:rsidRPr="00312EC1">
              <w:rPr>
                <w:rFonts w:ascii="Times New Roman" w:eastAsia="Times New Roman" w:hAnsi="Times New Roman" w:cs="Times New Roman"/>
                <w:sz w:val="24"/>
                <w:szCs w:val="24"/>
                <w:lang w:val="en-US"/>
              </w:rPr>
              <w:t>Demonstrating a responsible approach to environmental stewardship.</w:t>
            </w:r>
          </w:p>
          <w:p w14:paraId="7AB71FE1" w14:textId="77777777" w:rsidR="00312EC1" w:rsidRPr="00312EC1" w:rsidRDefault="00312EC1" w:rsidP="00312EC1">
            <w:pPr>
              <w:numPr>
                <w:ilvl w:val="0"/>
                <w:numId w:val="25"/>
              </w:numPr>
              <w:spacing w:before="100" w:beforeAutospacing="1" w:after="100" w:afterAutospacing="1"/>
              <w:rPr>
                <w:rFonts w:ascii="Times New Roman" w:eastAsia="Times New Roman" w:hAnsi="Times New Roman" w:cs="Times New Roman"/>
                <w:sz w:val="24"/>
                <w:szCs w:val="24"/>
                <w:lang w:val="en-US"/>
              </w:rPr>
            </w:pPr>
            <w:r w:rsidRPr="00312EC1">
              <w:rPr>
                <w:rFonts w:ascii="Times New Roman" w:eastAsia="Times New Roman" w:hAnsi="Times New Roman" w:cs="Times New Roman"/>
                <w:sz w:val="24"/>
                <w:szCs w:val="24"/>
                <w:lang w:val="en-US"/>
              </w:rPr>
              <w:t xml:space="preserve">Applying creative thinking to develop </w:t>
            </w:r>
            <w:r w:rsidRPr="00312EC1">
              <w:rPr>
                <w:rFonts w:ascii="Times New Roman" w:eastAsia="Times New Roman" w:hAnsi="Times New Roman" w:cs="Times New Roman"/>
                <w:sz w:val="24"/>
                <w:szCs w:val="24"/>
                <w:lang w:val="en-US"/>
              </w:rPr>
              <w:lastRenderedPageBreak/>
              <w:t xml:space="preserve">innovative </w:t>
            </w:r>
            <w:proofErr w:type="spellStart"/>
            <w:r w:rsidRPr="00312EC1">
              <w:rPr>
                <w:rFonts w:ascii="Times New Roman" w:eastAsia="Times New Roman" w:hAnsi="Times New Roman" w:cs="Times New Roman"/>
                <w:sz w:val="24"/>
                <w:szCs w:val="24"/>
                <w:lang w:val="en-US"/>
              </w:rPr>
              <w:t>agro</w:t>
            </w:r>
            <w:proofErr w:type="spellEnd"/>
            <w:r w:rsidRPr="00312EC1">
              <w:rPr>
                <w:rFonts w:ascii="Times New Roman" w:eastAsia="Times New Roman" w:hAnsi="Times New Roman" w:cs="Times New Roman"/>
                <w:sz w:val="24"/>
                <w:szCs w:val="24"/>
                <w:lang w:val="en-US"/>
              </w:rPr>
              <w:t>-tourism and foraging experiences.</w:t>
            </w:r>
          </w:p>
          <w:p w14:paraId="5E4EFEFC" w14:textId="77777777" w:rsidR="00312EC1" w:rsidRPr="00312EC1" w:rsidRDefault="00312EC1" w:rsidP="00312EC1">
            <w:pPr>
              <w:numPr>
                <w:ilvl w:val="0"/>
                <w:numId w:val="25"/>
              </w:numPr>
              <w:spacing w:before="100" w:beforeAutospacing="1" w:after="100" w:afterAutospacing="1"/>
              <w:rPr>
                <w:rFonts w:ascii="Times New Roman" w:eastAsia="Times New Roman" w:hAnsi="Times New Roman" w:cs="Times New Roman"/>
                <w:sz w:val="24"/>
                <w:szCs w:val="24"/>
                <w:lang w:val="en-US"/>
              </w:rPr>
            </w:pPr>
            <w:r w:rsidRPr="00312EC1">
              <w:rPr>
                <w:rFonts w:ascii="Times New Roman" w:eastAsia="Times New Roman" w:hAnsi="Times New Roman" w:cs="Times New Roman"/>
                <w:sz w:val="24"/>
                <w:szCs w:val="24"/>
                <w:lang w:val="en-US"/>
              </w:rPr>
              <w:t>Exhibiting tolerance and adaptability in diverse working environments.</w:t>
            </w:r>
          </w:p>
          <w:p w14:paraId="5C759CA0" w14:textId="2BE1BAEC" w:rsidR="00F33240" w:rsidRDefault="00F33240" w:rsidP="005F0FB2">
            <w:pPr>
              <w:rPr>
                <w:sz w:val="24"/>
                <w:szCs w:val="24"/>
              </w:rPr>
            </w:pPr>
          </w:p>
        </w:tc>
        <w:tc>
          <w:tcPr>
            <w:tcW w:w="4825" w:type="dxa"/>
          </w:tcPr>
          <w:p w14:paraId="2706971E" w14:textId="77777777" w:rsidR="00F33240" w:rsidRDefault="00B13114">
            <w:pPr>
              <w:rPr>
                <w:rFonts w:ascii="Arial Narrow" w:eastAsia="Arial Narrow" w:hAnsi="Arial Narrow" w:cs="Arial Narrow"/>
                <w:sz w:val="24"/>
                <w:szCs w:val="24"/>
              </w:rPr>
            </w:pPr>
            <w:r>
              <w:rPr>
                <w:rFonts w:ascii="Arial Narrow" w:eastAsia="Arial Narrow" w:hAnsi="Arial Narrow" w:cs="Arial Narrow"/>
                <w:sz w:val="24"/>
                <w:szCs w:val="24"/>
              </w:rPr>
              <w:lastRenderedPageBreak/>
              <w:t>Competences</w:t>
            </w:r>
          </w:p>
          <w:p w14:paraId="322BC8DD" w14:textId="4B8D71B6" w:rsidR="00312EC1" w:rsidRPr="00312EC1" w:rsidRDefault="00312EC1" w:rsidP="00312EC1">
            <w:pPr>
              <w:rPr>
                <w:rFonts w:ascii="Times New Roman" w:eastAsia="Times New Roman" w:hAnsi="Times New Roman" w:cs="Times New Roman"/>
                <w:sz w:val="24"/>
                <w:szCs w:val="24"/>
                <w:lang w:val="en-US"/>
              </w:rPr>
            </w:pPr>
            <w:proofErr w:type="gramStart"/>
            <w:r w:rsidRPr="00312EC1">
              <w:rPr>
                <w:rFonts w:ascii="Times New Roman" w:eastAsia="Times New Roman" w:hAnsi="Symbol" w:cs="Times New Roman"/>
                <w:sz w:val="24"/>
                <w:szCs w:val="24"/>
                <w:lang w:val="en-US"/>
              </w:rPr>
              <w:t></w:t>
            </w:r>
            <w:r w:rsidR="00812C06">
              <w:rPr>
                <w:rFonts w:ascii="Times New Roman" w:eastAsia="Times New Roman" w:hAnsi="Times New Roman" w:cs="Times New Roman"/>
                <w:sz w:val="24"/>
                <w:szCs w:val="24"/>
                <w:lang w:val="en-US"/>
              </w:rPr>
              <w:t xml:space="preserve">  Independently</w:t>
            </w:r>
            <w:proofErr w:type="gramEnd"/>
            <w:r w:rsidR="00812C06">
              <w:rPr>
                <w:rFonts w:ascii="Times New Roman" w:eastAsia="Times New Roman" w:hAnsi="Times New Roman" w:cs="Times New Roman"/>
                <w:sz w:val="24"/>
                <w:szCs w:val="24"/>
                <w:lang w:val="en-US"/>
              </w:rPr>
              <w:t xml:space="preserve"> apply</w:t>
            </w:r>
            <w:r w:rsidRPr="00312EC1">
              <w:rPr>
                <w:rFonts w:ascii="Times New Roman" w:eastAsia="Times New Roman" w:hAnsi="Times New Roman" w:cs="Times New Roman"/>
                <w:sz w:val="24"/>
                <w:szCs w:val="24"/>
                <w:lang w:val="en-US"/>
              </w:rPr>
              <w:t xml:space="preserve"> eco-friendly practices to protect and conserve local biodiversity while foraging.</w:t>
            </w:r>
          </w:p>
          <w:p w14:paraId="54C5A49E" w14:textId="073F096E" w:rsidR="00312EC1" w:rsidRPr="00312EC1" w:rsidRDefault="00312EC1" w:rsidP="00312EC1">
            <w:pPr>
              <w:rPr>
                <w:rFonts w:ascii="Times New Roman" w:eastAsia="Times New Roman" w:hAnsi="Times New Roman" w:cs="Times New Roman"/>
                <w:sz w:val="24"/>
                <w:szCs w:val="24"/>
                <w:lang w:val="en-US"/>
              </w:rPr>
            </w:pPr>
            <w:proofErr w:type="gramStart"/>
            <w:r w:rsidRPr="00312EC1">
              <w:rPr>
                <w:rFonts w:ascii="Times New Roman" w:eastAsia="Times New Roman" w:hAnsi="Symbol" w:cs="Times New Roman"/>
                <w:sz w:val="24"/>
                <w:szCs w:val="24"/>
                <w:lang w:val="en-US"/>
              </w:rPr>
              <w:t></w:t>
            </w:r>
            <w:r w:rsidR="00812C06">
              <w:rPr>
                <w:rFonts w:ascii="Times New Roman" w:eastAsia="Times New Roman" w:hAnsi="Times New Roman" w:cs="Times New Roman"/>
                <w:sz w:val="24"/>
                <w:szCs w:val="24"/>
                <w:lang w:val="en-US"/>
              </w:rPr>
              <w:t xml:space="preserve">  Develop</w:t>
            </w:r>
            <w:proofErr w:type="gramEnd"/>
            <w:r w:rsidRPr="00312EC1">
              <w:rPr>
                <w:rFonts w:ascii="Times New Roman" w:eastAsia="Times New Roman" w:hAnsi="Times New Roman" w:cs="Times New Roman"/>
                <w:sz w:val="24"/>
                <w:szCs w:val="24"/>
                <w:lang w:val="en-US"/>
              </w:rPr>
              <w:t xml:space="preserve"> </w:t>
            </w:r>
            <w:r w:rsidR="00812C06">
              <w:rPr>
                <w:rFonts w:ascii="Times New Roman" w:eastAsia="Times New Roman" w:hAnsi="Times New Roman" w:cs="Times New Roman"/>
                <w:sz w:val="24"/>
                <w:szCs w:val="24"/>
                <w:lang w:val="en-US"/>
              </w:rPr>
              <w:t>and manage</w:t>
            </w:r>
            <w:r w:rsidRPr="00312EC1">
              <w:rPr>
                <w:rFonts w:ascii="Times New Roman" w:eastAsia="Times New Roman" w:hAnsi="Times New Roman" w:cs="Times New Roman"/>
                <w:sz w:val="24"/>
                <w:szCs w:val="24"/>
                <w:lang w:val="en-US"/>
              </w:rPr>
              <w:t xml:space="preserve"> </w:t>
            </w:r>
            <w:proofErr w:type="spellStart"/>
            <w:r w:rsidRPr="00312EC1">
              <w:rPr>
                <w:rFonts w:ascii="Times New Roman" w:eastAsia="Times New Roman" w:hAnsi="Times New Roman" w:cs="Times New Roman"/>
                <w:sz w:val="24"/>
                <w:szCs w:val="24"/>
                <w:lang w:val="en-US"/>
              </w:rPr>
              <w:t>agro</w:t>
            </w:r>
            <w:proofErr w:type="spellEnd"/>
            <w:r w:rsidRPr="00312EC1">
              <w:rPr>
                <w:rFonts w:ascii="Times New Roman" w:eastAsia="Times New Roman" w:hAnsi="Times New Roman" w:cs="Times New Roman"/>
                <w:sz w:val="24"/>
                <w:szCs w:val="24"/>
                <w:lang w:val="en-US"/>
              </w:rPr>
              <w:t>-tourism ventures centered on forest fruit foraging experiences.</w:t>
            </w:r>
          </w:p>
          <w:p w14:paraId="3D49358A" w14:textId="2F5DE433" w:rsidR="00312EC1" w:rsidRPr="00312EC1" w:rsidRDefault="00312EC1" w:rsidP="00312EC1">
            <w:pPr>
              <w:rPr>
                <w:rFonts w:ascii="Times New Roman" w:eastAsia="Times New Roman" w:hAnsi="Times New Roman" w:cs="Times New Roman"/>
                <w:sz w:val="24"/>
                <w:szCs w:val="24"/>
                <w:lang w:val="en-US"/>
              </w:rPr>
            </w:pPr>
            <w:proofErr w:type="gramStart"/>
            <w:r w:rsidRPr="00312EC1">
              <w:rPr>
                <w:rFonts w:ascii="Times New Roman" w:eastAsia="Times New Roman" w:hAnsi="Symbol" w:cs="Times New Roman"/>
                <w:sz w:val="24"/>
                <w:szCs w:val="24"/>
                <w:lang w:val="en-US"/>
              </w:rPr>
              <w:t></w:t>
            </w:r>
            <w:r w:rsidR="00812C06">
              <w:rPr>
                <w:rFonts w:ascii="Times New Roman" w:eastAsia="Times New Roman" w:hAnsi="Times New Roman" w:cs="Times New Roman"/>
                <w:sz w:val="24"/>
                <w:szCs w:val="24"/>
                <w:lang w:val="en-US"/>
              </w:rPr>
              <w:t xml:space="preserve">  Strategically</w:t>
            </w:r>
            <w:proofErr w:type="gramEnd"/>
            <w:r w:rsidR="00812C06">
              <w:rPr>
                <w:rFonts w:ascii="Times New Roman" w:eastAsia="Times New Roman" w:hAnsi="Times New Roman" w:cs="Times New Roman"/>
                <w:sz w:val="24"/>
                <w:szCs w:val="24"/>
                <w:lang w:val="en-US"/>
              </w:rPr>
              <w:t xml:space="preserve"> use</w:t>
            </w:r>
            <w:r w:rsidRPr="00312EC1">
              <w:rPr>
                <w:rFonts w:ascii="Times New Roman" w:eastAsia="Times New Roman" w:hAnsi="Times New Roman" w:cs="Times New Roman"/>
                <w:sz w:val="24"/>
                <w:szCs w:val="24"/>
                <w:lang w:val="en-US"/>
              </w:rPr>
              <w:t xml:space="preserve"> branding, marketing, and storytelling to position forest fruit products in niche markets.</w:t>
            </w:r>
          </w:p>
          <w:p w14:paraId="34F88215" w14:textId="1625A744" w:rsidR="00F33240" w:rsidRPr="005F0FB2" w:rsidRDefault="00312EC1" w:rsidP="00312EC1">
            <w:pPr>
              <w:pBdr>
                <w:top w:val="nil"/>
                <w:left w:val="nil"/>
                <w:bottom w:val="nil"/>
                <w:right w:val="nil"/>
                <w:between w:val="nil"/>
              </w:pBdr>
              <w:rPr>
                <w:color w:val="000000"/>
                <w:sz w:val="24"/>
                <w:szCs w:val="24"/>
              </w:rPr>
            </w:pPr>
            <w:proofErr w:type="gramStart"/>
            <w:r w:rsidRPr="00312EC1">
              <w:rPr>
                <w:rFonts w:ascii="Times New Roman" w:eastAsia="Times New Roman" w:hAnsi="Symbol" w:cs="Times New Roman"/>
                <w:sz w:val="24"/>
                <w:szCs w:val="24"/>
                <w:lang w:val="en-US"/>
              </w:rPr>
              <w:t></w:t>
            </w:r>
            <w:r w:rsidR="00812C06">
              <w:rPr>
                <w:rFonts w:ascii="Times New Roman" w:eastAsia="Times New Roman" w:hAnsi="Times New Roman" w:cs="Times New Roman"/>
                <w:sz w:val="24"/>
                <w:szCs w:val="24"/>
                <w:lang w:val="en-US"/>
              </w:rPr>
              <w:t xml:space="preserve">  Leverage</w:t>
            </w:r>
            <w:proofErr w:type="gramEnd"/>
            <w:r w:rsidRPr="00312EC1">
              <w:rPr>
                <w:rFonts w:ascii="Times New Roman" w:eastAsia="Times New Roman" w:hAnsi="Times New Roman" w:cs="Times New Roman"/>
                <w:sz w:val="24"/>
                <w:szCs w:val="24"/>
                <w:lang w:val="en-US"/>
              </w:rPr>
              <w:t xml:space="preserve"> digital tools and platforms to enhance efficiency, productivity, and market reach in forest fruit-related activities.</w:t>
            </w:r>
          </w:p>
        </w:tc>
      </w:tr>
      <w:tr w:rsidR="00F33240" w14:paraId="270A1E23" w14:textId="77777777">
        <w:tc>
          <w:tcPr>
            <w:tcW w:w="1905" w:type="dxa"/>
            <w:vMerge/>
          </w:tcPr>
          <w:p w14:paraId="58AA92C3" w14:textId="77777777" w:rsidR="00F33240" w:rsidRDefault="00F33240">
            <w:pPr>
              <w:widowControl w:val="0"/>
              <w:pBdr>
                <w:top w:val="nil"/>
                <w:left w:val="nil"/>
                <w:bottom w:val="nil"/>
                <w:right w:val="nil"/>
                <w:between w:val="nil"/>
              </w:pBdr>
              <w:spacing w:line="276" w:lineRule="auto"/>
              <w:rPr>
                <w:sz w:val="24"/>
                <w:szCs w:val="24"/>
              </w:rPr>
            </w:pPr>
          </w:p>
        </w:tc>
        <w:tc>
          <w:tcPr>
            <w:tcW w:w="2571" w:type="dxa"/>
          </w:tcPr>
          <w:p w14:paraId="22CD2719" w14:textId="77777777" w:rsidR="00F33240" w:rsidRDefault="00B13114">
            <w:pPr>
              <w:rPr>
                <w:sz w:val="24"/>
                <w:szCs w:val="24"/>
              </w:rPr>
            </w:pPr>
            <w:r>
              <w:rPr>
                <w:sz w:val="24"/>
                <w:szCs w:val="24"/>
              </w:rPr>
              <w:t>Validation</w:t>
            </w:r>
          </w:p>
        </w:tc>
        <w:tc>
          <w:tcPr>
            <w:tcW w:w="4000" w:type="dxa"/>
            <w:gridSpan w:val="2"/>
          </w:tcPr>
          <w:p w14:paraId="33619EE8" w14:textId="77777777" w:rsidR="00F33240" w:rsidRDefault="00B13114">
            <w:pPr>
              <w:rPr>
                <w:sz w:val="24"/>
                <w:szCs w:val="24"/>
              </w:rPr>
            </w:pPr>
            <w:r>
              <w:rPr>
                <w:sz w:val="24"/>
                <w:szCs w:val="24"/>
              </w:rPr>
              <w:t>Criteria</w:t>
            </w:r>
          </w:p>
          <w:p w14:paraId="351BEAB4" w14:textId="77777777" w:rsidR="00EF6763" w:rsidRPr="00EF6763" w:rsidRDefault="00EF6763" w:rsidP="00EF6763">
            <w:pPr>
              <w:rPr>
                <w:rFonts w:ascii="Times New Roman" w:eastAsia="Times New Roman" w:hAnsi="Times New Roman" w:cs="Times New Roman"/>
                <w:sz w:val="24"/>
                <w:szCs w:val="24"/>
                <w:lang w:val="en-US"/>
              </w:rPr>
            </w:pPr>
            <w:proofErr w:type="gramStart"/>
            <w:r w:rsidRPr="00EF6763">
              <w:rPr>
                <w:rFonts w:ascii="Times New Roman" w:eastAsia="Times New Roman" w:hAnsi="Symbol" w:cs="Times New Roman"/>
                <w:sz w:val="24"/>
                <w:szCs w:val="24"/>
                <w:lang w:val="en-US"/>
              </w:rPr>
              <w:t></w:t>
            </w:r>
            <w:r w:rsidRPr="00EF6763">
              <w:rPr>
                <w:rFonts w:ascii="Times New Roman" w:eastAsia="Times New Roman" w:hAnsi="Times New Roman" w:cs="Times New Roman"/>
                <w:sz w:val="24"/>
                <w:szCs w:val="24"/>
                <w:lang w:val="en-US"/>
              </w:rPr>
              <w:t xml:space="preserve">  Identification</w:t>
            </w:r>
            <w:proofErr w:type="gramEnd"/>
            <w:r w:rsidRPr="00EF6763">
              <w:rPr>
                <w:rFonts w:ascii="Times New Roman" w:eastAsia="Times New Roman" w:hAnsi="Times New Roman" w:cs="Times New Roman"/>
                <w:sz w:val="24"/>
                <w:szCs w:val="24"/>
                <w:lang w:val="en-US"/>
              </w:rPr>
              <w:t xml:space="preserve"> of at least five edible forest fruits during a practical foraging session.</w:t>
            </w:r>
          </w:p>
          <w:p w14:paraId="0B07D6F5" w14:textId="77777777" w:rsidR="00EF6763" w:rsidRPr="00EF6763" w:rsidRDefault="00EF6763" w:rsidP="00EF6763">
            <w:pPr>
              <w:rPr>
                <w:rFonts w:ascii="Times New Roman" w:eastAsia="Times New Roman" w:hAnsi="Times New Roman" w:cs="Times New Roman"/>
                <w:sz w:val="24"/>
                <w:szCs w:val="24"/>
                <w:lang w:val="en-US"/>
              </w:rPr>
            </w:pPr>
            <w:proofErr w:type="gramStart"/>
            <w:r w:rsidRPr="00EF6763">
              <w:rPr>
                <w:rFonts w:ascii="Times New Roman" w:eastAsia="Times New Roman" w:hAnsi="Symbol" w:cs="Times New Roman"/>
                <w:sz w:val="24"/>
                <w:szCs w:val="24"/>
                <w:lang w:val="en-US"/>
              </w:rPr>
              <w:t></w:t>
            </w:r>
            <w:r w:rsidRPr="00EF6763">
              <w:rPr>
                <w:rFonts w:ascii="Times New Roman" w:eastAsia="Times New Roman" w:hAnsi="Times New Roman" w:cs="Times New Roman"/>
                <w:sz w:val="24"/>
                <w:szCs w:val="24"/>
                <w:lang w:val="en-US"/>
              </w:rPr>
              <w:t xml:space="preserve">  Safe</w:t>
            </w:r>
            <w:proofErr w:type="gramEnd"/>
            <w:r w:rsidRPr="00EF6763">
              <w:rPr>
                <w:rFonts w:ascii="Times New Roman" w:eastAsia="Times New Roman" w:hAnsi="Times New Roman" w:cs="Times New Roman"/>
                <w:sz w:val="24"/>
                <w:szCs w:val="24"/>
                <w:lang w:val="en-US"/>
              </w:rPr>
              <w:t xml:space="preserve"> foraging and differentiation of edible and toxic species.</w:t>
            </w:r>
          </w:p>
          <w:p w14:paraId="46CE2721" w14:textId="77777777" w:rsidR="00EF6763" w:rsidRPr="00EF6763" w:rsidRDefault="00EF6763" w:rsidP="00EF6763">
            <w:pPr>
              <w:rPr>
                <w:rFonts w:ascii="Times New Roman" w:eastAsia="Times New Roman" w:hAnsi="Times New Roman" w:cs="Times New Roman"/>
                <w:sz w:val="24"/>
                <w:szCs w:val="24"/>
                <w:lang w:val="en-US"/>
              </w:rPr>
            </w:pPr>
            <w:proofErr w:type="gramStart"/>
            <w:r w:rsidRPr="00EF6763">
              <w:rPr>
                <w:rFonts w:ascii="Times New Roman" w:eastAsia="Times New Roman" w:hAnsi="Symbol" w:cs="Times New Roman"/>
                <w:sz w:val="24"/>
                <w:szCs w:val="24"/>
                <w:lang w:val="en-US"/>
              </w:rPr>
              <w:t></w:t>
            </w:r>
            <w:r w:rsidRPr="00EF6763">
              <w:rPr>
                <w:rFonts w:ascii="Times New Roman" w:eastAsia="Times New Roman" w:hAnsi="Times New Roman" w:cs="Times New Roman"/>
                <w:sz w:val="24"/>
                <w:szCs w:val="24"/>
                <w:lang w:val="en-US"/>
              </w:rPr>
              <w:t xml:space="preserve">  Creation</w:t>
            </w:r>
            <w:proofErr w:type="gramEnd"/>
            <w:r w:rsidRPr="00EF6763">
              <w:rPr>
                <w:rFonts w:ascii="Times New Roman" w:eastAsia="Times New Roman" w:hAnsi="Times New Roman" w:cs="Times New Roman"/>
                <w:sz w:val="24"/>
                <w:szCs w:val="24"/>
                <w:lang w:val="en-US"/>
              </w:rPr>
              <w:t xml:space="preserve"> of a finished product (e.g., jam, dried fruit, syrup) from foraged materials.</w:t>
            </w:r>
          </w:p>
          <w:p w14:paraId="1BD28AB6" w14:textId="6DC00AAE" w:rsidR="00F33240" w:rsidRPr="0091664A" w:rsidRDefault="00EF6763" w:rsidP="00EF6763">
            <w:pPr>
              <w:spacing w:before="100" w:beforeAutospacing="1" w:after="100" w:afterAutospacing="1"/>
              <w:rPr>
                <w:rFonts w:ascii="Times New Roman" w:eastAsia="Times New Roman" w:hAnsi="Times New Roman" w:cs="Times New Roman"/>
                <w:sz w:val="24"/>
                <w:szCs w:val="24"/>
                <w:lang w:val="en-US"/>
              </w:rPr>
            </w:pPr>
            <w:proofErr w:type="gramStart"/>
            <w:r w:rsidRPr="00EF6763">
              <w:rPr>
                <w:rFonts w:ascii="Times New Roman" w:eastAsia="Times New Roman" w:hAnsi="Symbol" w:cs="Times New Roman"/>
                <w:sz w:val="24"/>
                <w:szCs w:val="24"/>
                <w:lang w:val="en-US"/>
              </w:rPr>
              <w:t></w:t>
            </w:r>
            <w:r w:rsidRPr="00EF6763">
              <w:rPr>
                <w:rFonts w:ascii="Times New Roman" w:eastAsia="Times New Roman" w:hAnsi="Times New Roman" w:cs="Times New Roman"/>
                <w:sz w:val="24"/>
                <w:szCs w:val="24"/>
                <w:lang w:val="en-US"/>
              </w:rPr>
              <w:t xml:space="preserve">  Development</w:t>
            </w:r>
            <w:proofErr w:type="gramEnd"/>
            <w:r w:rsidRPr="00EF6763">
              <w:rPr>
                <w:rFonts w:ascii="Times New Roman" w:eastAsia="Times New Roman" w:hAnsi="Times New Roman" w:cs="Times New Roman"/>
                <w:sz w:val="24"/>
                <w:szCs w:val="24"/>
                <w:lang w:val="en-US"/>
              </w:rPr>
              <w:t xml:space="preserve"> of a digital portfolio, including a promotional plan for a forest fruit product or foraging experience.</w:t>
            </w:r>
          </w:p>
        </w:tc>
        <w:tc>
          <w:tcPr>
            <w:tcW w:w="6009" w:type="dxa"/>
            <w:gridSpan w:val="2"/>
          </w:tcPr>
          <w:p w14:paraId="77201DFD" w14:textId="77777777" w:rsidR="00F33240" w:rsidRDefault="00B13114">
            <w:pPr>
              <w:rPr>
                <w:sz w:val="24"/>
                <w:szCs w:val="24"/>
              </w:rPr>
            </w:pPr>
            <w:r>
              <w:rPr>
                <w:sz w:val="24"/>
                <w:szCs w:val="24"/>
              </w:rPr>
              <w:t>Procedures</w:t>
            </w:r>
          </w:p>
          <w:p w14:paraId="262B63C1" w14:textId="54E5DEF7" w:rsidR="00F33240" w:rsidRDefault="00160F0C" w:rsidP="00160F0C">
            <w:pPr>
              <w:pStyle w:val="Ingenmellomrom"/>
              <w:numPr>
                <w:ilvl w:val="0"/>
                <w:numId w:val="28"/>
              </w:numPr>
            </w:pPr>
            <w:r w:rsidRPr="00BC64C0">
              <w:t xml:space="preserve">Formation of Examination Committee </w:t>
            </w:r>
          </w:p>
          <w:p w14:paraId="11A78D17" w14:textId="0FF30031" w:rsidR="004575FF" w:rsidRPr="00160F0C" w:rsidRDefault="004575FF" w:rsidP="00160F0C">
            <w:pPr>
              <w:pStyle w:val="Ingenmellomrom"/>
              <w:numPr>
                <w:ilvl w:val="0"/>
                <w:numId w:val="28"/>
              </w:numPr>
            </w:pPr>
            <w:r w:rsidRPr="004575FF">
              <w:t>Development of a practical project on a given topic</w:t>
            </w:r>
          </w:p>
          <w:p w14:paraId="1F6A4BEA" w14:textId="13AE8776" w:rsidR="00EF6763" w:rsidRPr="00EF6763" w:rsidRDefault="00EF6763" w:rsidP="00160F0C">
            <w:pPr>
              <w:pStyle w:val="Ingenmellomrom"/>
              <w:numPr>
                <w:ilvl w:val="0"/>
                <w:numId w:val="28"/>
              </w:numPr>
              <w:rPr>
                <w:rFonts w:ascii="Times New Roman" w:eastAsia="Times New Roman" w:hAnsi="Times New Roman" w:cs="Times New Roman"/>
                <w:lang w:val="en-US"/>
              </w:rPr>
            </w:pPr>
            <w:r w:rsidRPr="00EF6763">
              <w:rPr>
                <w:rFonts w:ascii="Times New Roman" w:eastAsia="Times New Roman" w:hAnsi="Times New Roman" w:cs="Times New Roman"/>
                <w:lang w:val="en-US"/>
              </w:rPr>
              <w:t>Practical assessments conducted in natural foraging environments.</w:t>
            </w:r>
          </w:p>
          <w:p w14:paraId="4BEF13AB" w14:textId="298F65A1" w:rsidR="00EF6763" w:rsidRPr="00EF6763" w:rsidRDefault="00EF6763" w:rsidP="00160F0C">
            <w:pPr>
              <w:pStyle w:val="Ingenmellomrom"/>
              <w:numPr>
                <w:ilvl w:val="0"/>
                <w:numId w:val="28"/>
              </w:numPr>
              <w:rPr>
                <w:rFonts w:ascii="Times New Roman" w:eastAsia="Times New Roman" w:hAnsi="Times New Roman" w:cs="Times New Roman"/>
                <w:lang w:val="en-US"/>
              </w:rPr>
            </w:pPr>
            <w:r w:rsidRPr="00EF6763">
              <w:rPr>
                <w:rFonts w:ascii="Times New Roman" w:eastAsia="Times New Roman" w:hAnsi="Times New Roman" w:cs="Times New Roman"/>
                <w:lang w:val="en-US"/>
              </w:rPr>
              <w:t>Written or oral examination on sustainability and identification practices.</w:t>
            </w:r>
          </w:p>
          <w:p w14:paraId="2DD261C9" w14:textId="7D3A87F5" w:rsidR="00EF6763" w:rsidRPr="00EF6763" w:rsidRDefault="00EF6763" w:rsidP="00160F0C">
            <w:pPr>
              <w:pStyle w:val="Ingenmellomrom"/>
              <w:numPr>
                <w:ilvl w:val="0"/>
                <w:numId w:val="28"/>
              </w:numPr>
              <w:rPr>
                <w:rFonts w:ascii="Times New Roman" w:eastAsia="Times New Roman" w:hAnsi="Times New Roman" w:cs="Times New Roman"/>
                <w:lang w:val="en-US"/>
              </w:rPr>
            </w:pPr>
            <w:r w:rsidRPr="00EF6763">
              <w:rPr>
                <w:rFonts w:ascii="Times New Roman" w:eastAsia="Times New Roman" w:hAnsi="Times New Roman" w:cs="Times New Roman"/>
                <w:lang w:val="en-US"/>
              </w:rPr>
              <w:t>Submission of a processed product and a marketing plan, evaluated by experts.</w:t>
            </w:r>
          </w:p>
          <w:p w14:paraId="7C4CBD61" w14:textId="7AFE2D9D" w:rsidR="00F33240" w:rsidRDefault="00EF6763" w:rsidP="00160F0C">
            <w:pPr>
              <w:pStyle w:val="Ingenmellomrom"/>
              <w:numPr>
                <w:ilvl w:val="0"/>
                <w:numId w:val="28"/>
              </w:numPr>
            </w:pPr>
            <w:proofErr w:type="gramStart"/>
            <w:r w:rsidRPr="00EF6763">
              <w:rPr>
                <w:rFonts w:ascii="Times New Roman" w:eastAsia="Times New Roman" w:hAnsi="Symbol" w:cs="Times New Roman"/>
                <w:lang w:val="en-US"/>
              </w:rPr>
              <w:t></w:t>
            </w:r>
            <w:r w:rsidRPr="00EF6763">
              <w:rPr>
                <w:rFonts w:ascii="Times New Roman" w:eastAsia="Times New Roman" w:hAnsi="Times New Roman" w:cs="Times New Roman"/>
                <w:lang w:val="en-US"/>
              </w:rPr>
              <w:t xml:space="preserve">  Feedback</w:t>
            </w:r>
            <w:proofErr w:type="gramEnd"/>
            <w:r w:rsidRPr="00EF6763">
              <w:rPr>
                <w:rFonts w:ascii="Times New Roman" w:eastAsia="Times New Roman" w:hAnsi="Times New Roman" w:cs="Times New Roman"/>
                <w:lang w:val="en-US"/>
              </w:rPr>
              <w:t xml:space="preserve"> from participants of </w:t>
            </w:r>
            <w:proofErr w:type="gramStart"/>
            <w:r w:rsidRPr="00EF6763">
              <w:rPr>
                <w:rFonts w:ascii="Times New Roman" w:eastAsia="Times New Roman" w:hAnsi="Times New Roman" w:cs="Times New Roman"/>
                <w:lang w:val="en-US"/>
              </w:rPr>
              <w:t>guided foraging</w:t>
            </w:r>
            <w:proofErr w:type="gramEnd"/>
            <w:r w:rsidRPr="00EF6763">
              <w:rPr>
                <w:rFonts w:ascii="Times New Roman" w:eastAsia="Times New Roman" w:hAnsi="Times New Roman" w:cs="Times New Roman"/>
                <w:lang w:val="en-US"/>
              </w:rPr>
              <w:t xml:space="preserve"> tours or workshops.</w:t>
            </w:r>
          </w:p>
        </w:tc>
      </w:tr>
      <w:tr w:rsidR="00F33240" w14:paraId="5464CFF9" w14:textId="77777777">
        <w:tc>
          <w:tcPr>
            <w:tcW w:w="1905" w:type="dxa"/>
            <w:vMerge/>
          </w:tcPr>
          <w:p w14:paraId="4A32EDC5" w14:textId="77777777" w:rsidR="00F33240" w:rsidRDefault="00F33240">
            <w:pPr>
              <w:widowControl w:val="0"/>
              <w:pBdr>
                <w:top w:val="nil"/>
                <w:left w:val="nil"/>
                <w:bottom w:val="nil"/>
                <w:right w:val="nil"/>
                <w:between w:val="nil"/>
              </w:pBdr>
              <w:spacing w:line="276" w:lineRule="auto"/>
              <w:rPr>
                <w:sz w:val="24"/>
                <w:szCs w:val="24"/>
              </w:rPr>
            </w:pPr>
          </w:p>
        </w:tc>
        <w:tc>
          <w:tcPr>
            <w:tcW w:w="2571" w:type="dxa"/>
          </w:tcPr>
          <w:p w14:paraId="1ED87C3B" w14:textId="77777777" w:rsidR="00F33240" w:rsidRDefault="00B13114">
            <w:pPr>
              <w:rPr>
                <w:color w:val="0070C0"/>
                <w:sz w:val="24"/>
                <w:szCs w:val="24"/>
              </w:rPr>
            </w:pPr>
            <w:r>
              <w:rPr>
                <w:color w:val="0070C0"/>
                <w:sz w:val="24"/>
                <w:szCs w:val="24"/>
              </w:rPr>
              <w:t xml:space="preserve">Recognized/accepted (documented by </w:t>
            </w:r>
            <w:r>
              <w:rPr>
                <w:color w:val="0070C0"/>
                <w:sz w:val="24"/>
                <w:szCs w:val="24"/>
                <w:u w:val="single"/>
              </w:rPr>
              <w:t xml:space="preserve">MoU </w:t>
            </w:r>
            <w:r>
              <w:rPr>
                <w:color w:val="0070C0"/>
                <w:sz w:val="24"/>
                <w:szCs w:val="24"/>
              </w:rPr>
              <w:t>)</w:t>
            </w:r>
          </w:p>
        </w:tc>
        <w:tc>
          <w:tcPr>
            <w:tcW w:w="10009" w:type="dxa"/>
            <w:gridSpan w:val="4"/>
          </w:tcPr>
          <w:p w14:paraId="0B5A570E" w14:textId="4B141C3F" w:rsidR="00160F0C" w:rsidRPr="00160F0C" w:rsidRDefault="00160F0C" w:rsidP="00160F0C">
            <w:pPr>
              <w:pStyle w:val="Ingenmellomrom"/>
              <w:numPr>
                <w:ilvl w:val="0"/>
                <w:numId w:val="30"/>
              </w:numPr>
              <w:rPr>
                <w:sz w:val="24"/>
                <w:szCs w:val="24"/>
              </w:rPr>
            </w:pPr>
            <w:r w:rsidRPr="00160F0C">
              <w:rPr>
                <w:sz w:val="24"/>
                <w:szCs w:val="24"/>
              </w:rPr>
              <w:t>VET Centre</w:t>
            </w:r>
          </w:p>
          <w:p w14:paraId="779533FC" w14:textId="4A52C2A0" w:rsidR="00160F0C" w:rsidRPr="00160F0C" w:rsidRDefault="00160F0C" w:rsidP="00160F0C">
            <w:pPr>
              <w:pStyle w:val="Ingenmellomrom"/>
              <w:numPr>
                <w:ilvl w:val="0"/>
                <w:numId w:val="29"/>
              </w:numPr>
              <w:rPr>
                <w:sz w:val="24"/>
                <w:szCs w:val="24"/>
              </w:rPr>
            </w:pPr>
            <w:r w:rsidRPr="00160F0C">
              <w:rPr>
                <w:sz w:val="24"/>
                <w:szCs w:val="24"/>
              </w:rPr>
              <w:t>Examination Centre</w:t>
            </w:r>
          </w:p>
          <w:p w14:paraId="722298DB" w14:textId="2E3B249C" w:rsidR="00DB7FED" w:rsidRPr="00160F0C" w:rsidRDefault="00DB7FED" w:rsidP="00160F0C">
            <w:pPr>
              <w:pStyle w:val="Ingenmellomrom"/>
              <w:numPr>
                <w:ilvl w:val="0"/>
                <w:numId w:val="30"/>
              </w:numPr>
              <w:rPr>
                <w:sz w:val="24"/>
                <w:szCs w:val="24"/>
                <w:lang w:val="en-US"/>
              </w:rPr>
            </w:pPr>
            <w:r w:rsidRPr="00160F0C">
              <w:rPr>
                <w:bCs/>
                <w:sz w:val="24"/>
                <w:szCs w:val="24"/>
                <w:lang w:val="en-US"/>
              </w:rPr>
              <w:t xml:space="preserve">Regional Development Agency for </w:t>
            </w:r>
            <w:proofErr w:type="spellStart"/>
            <w:r w:rsidRPr="00160F0C">
              <w:rPr>
                <w:bCs/>
                <w:sz w:val="24"/>
                <w:szCs w:val="24"/>
                <w:lang w:val="en-US"/>
              </w:rPr>
              <w:t>Bjelasica</w:t>
            </w:r>
            <w:proofErr w:type="spellEnd"/>
            <w:r w:rsidRPr="00160F0C">
              <w:rPr>
                <w:bCs/>
                <w:sz w:val="24"/>
                <w:szCs w:val="24"/>
                <w:lang w:val="en-US"/>
              </w:rPr>
              <w:t xml:space="preserve">, </w:t>
            </w:r>
            <w:proofErr w:type="spellStart"/>
            <w:r w:rsidRPr="00160F0C">
              <w:rPr>
                <w:bCs/>
                <w:sz w:val="24"/>
                <w:szCs w:val="24"/>
                <w:lang w:val="en-US"/>
              </w:rPr>
              <w:t>Komovi</w:t>
            </w:r>
            <w:proofErr w:type="spellEnd"/>
            <w:r w:rsidRPr="00160F0C">
              <w:rPr>
                <w:bCs/>
                <w:sz w:val="24"/>
                <w:szCs w:val="24"/>
                <w:lang w:val="en-US"/>
              </w:rPr>
              <w:t>, and Prokletije</w:t>
            </w:r>
          </w:p>
          <w:p w14:paraId="344EF6F4" w14:textId="77777777" w:rsidR="00F33240" w:rsidRDefault="00DB7FED" w:rsidP="00160F0C">
            <w:pPr>
              <w:pStyle w:val="Ingenmellomrom"/>
              <w:numPr>
                <w:ilvl w:val="0"/>
                <w:numId w:val="29"/>
              </w:numPr>
              <w:rPr>
                <w:color w:val="0070C0"/>
              </w:rPr>
            </w:pPr>
            <w:proofErr w:type="gramStart"/>
            <w:r w:rsidRPr="00160F0C">
              <w:rPr>
                <w:sz w:val="24"/>
                <w:szCs w:val="24"/>
                <w:lang w:val="en-US"/>
              </w:rPr>
              <w:t xml:space="preserve">-  </w:t>
            </w:r>
            <w:r w:rsidRPr="00160F0C">
              <w:rPr>
                <w:bCs/>
                <w:sz w:val="24"/>
                <w:szCs w:val="24"/>
                <w:lang w:val="en-US"/>
              </w:rPr>
              <w:t>Tourist</w:t>
            </w:r>
            <w:proofErr w:type="gramEnd"/>
            <w:r w:rsidRPr="00160F0C">
              <w:rPr>
                <w:bCs/>
                <w:sz w:val="24"/>
                <w:szCs w:val="24"/>
                <w:lang w:val="en-US"/>
              </w:rPr>
              <w:t xml:space="preserve"> Organization </w:t>
            </w:r>
            <w:proofErr w:type="spellStart"/>
            <w:r w:rsidRPr="00160F0C">
              <w:rPr>
                <w:bCs/>
                <w:sz w:val="24"/>
                <w:szCs w:val="24"/>
                <w:lang w:val="en-US"/>
              </w:rPr>
              <w:t>Berane</w:t>
            </w:r>
            <w:proofErr w:type="spellEnd"/>
          </w:p>
        </w:tc>
      </w:tr>
      <w:tr w:rsidR="00F33240" w14:paraId="0C909BDB" w14:textId="77777777">
        <w:tc>
          <w:tcPr>
            <w:tcW w:w="1905" w:type="dxa"/>
            <w:vMerge/>
          </w:tcPr>
          <w:p w14:paraId="3A8B5B6C" w14:textId="77777777" w:rsidR="00F33240" w:rsidRDefault="00F33240">
            <w:pPr>
              <w:widowControl w:val="0"/>
              <w:pBdr>
                <w:top w:val="nil"/>
                <w:left w:val="nil"/>
                <w:bottom w:val="nil"/>
                <w:right w:val="nil"/>
                <w:between w:val="nil"/>
              </w:pBdr>
              <w:spacing w:line="276" w:lineRule="auto"/>
              <w:rPr>
                <w:color w:val="0070C0"/>
                <w:sz w:val="24"/>
                <w:szCs w:val="24"/>
              </w:rPr>
            </w:pPr>
          </w:p>
        </w:tc>
        <w:tc>
          <w:tcPr>
            <w:tcW w:w="2571" w:type="dxa"/>
          </w:tcPr>
          <w:p w14:paraId="0F3F2185" w14:textId="77777777" w:rsidR="00F33240" w:rsidRDefault="00B13114">
            <w:pPr>
              <w:rPr>
                <w:color w:val="0070C0"/>
                <w:sz w:val="24"/>
                <w:szCs w:val="24"/>
              </w:rPr>
            </w:pPr>
            <w:r>
              <w:rPr>
                <w:color w:val="0070C0"/>
                <w:sz w:val="24"/>
                <w:szCs w:val="24"/>
              </w:rPr>
              <w:t>Provider(s)</w:t>
            </w:r>
          </w:p>
        </w:tc>
        <w:tc>
          <w:tcPr>
            <w:tcW w:w="10009" w:type="dxa"/>
            <w:gridSpan w:val="4"/>
          </w:tcPr>
          <w:p w14:paraId="03F59248" w14:textId="77777777" w:rsidR="00DB7FED" w:rsidRPr="00DB7FED" w:rsidRDefault="00DB7FED" w:rsidP="00DB7FED">
            <w:pPr>
              <w:rPr>
                <w:sz w:val="24"/>
                <w:szCs w:val="24"/>
              </w:rPr>
            </w:pPr>
            <w:permStart w:id="1248662890" w:edGrp="everyone"/>
            <w:r w:rsidRPr="00DB7FED">
              <w:rPr>
                <w:sz w:val="24"/>
                <w:szCs w:val="24"/>
              </w:rPr>
              <w:t>Regional Development Agency for Bjelasica, Komovi, and Prokletije</w:t>
            </w:r>
          </w:p>
          <w:p w14:paraId="7EF99903" w14:textId="77777777" w:rsidR="00F33240" w:rsidRDefault="00DB7FED" w:rsidP="00DB7FED">
            <w:pPr>
              <w:rPr>
                <w:sz w:val="24"/>
                <w:szCs w:val="24"/>
              </w:rPr>
            </w:pPr>
            <w:r w:rsidRPr="00DB7FED">
              <w:rPr>
                <w:sz w:val="24"/>
                <w:szCs w:val="24"/>
              </w:rPr>
              <w:t>Tourist Organization Berane</w:t>
            </w:r>
          </w:p>
          <w:p w14:paraId="48700585" w14:textId="2153FBB1" w:rsidR="0091664A" w:rsidRPr="0091664A" w:rsidRDefault="00942448" w:rsidP="00DB7FED">
            <w:pPr>
              <w:rPr>
                <w:sz w:val="24"/>
                <w:szCs w:val="24"/>
                <w:lang w:val="en-US"/>
              </w:rPr>
            </w:pPr>
            <w:r>
              <w:rPr>
                <w:sz w:val="24"/>
                <w:szCs w:val="24"/>
                <w:lang w:val="en-US"/>
              </w:rPr>
              <w:lastRenderedPageBreak/>
              <w:t xml:space="preserve">Vocational </w:t>
            </w:r>
            <w:r w:rsidR="0091664A">
              <w:rPr>
                <w:sz w:val="24"/>
                <w:szCs w:val="24"/>
                <w:lang w:val="en-US"/>
              </w:rPr>
              <w:t>school</w:t>
            </w:r>
            <w:r w:rsidR="00EF6763">
              <w:rPr>
                <w:sz w:val="24"/>
                <w:szCs w:val="24"/>
                <w:lang w:val="en-US"/>
              </w:rPr>
              <w:t xml:space="preserve">s and training </w:t>
            </w:r>
            <w:proofErr w:type="spellStart"/>
            <w:r w:rsidR="00EF6763">
              <w:rPr>
                <w:sz w:val="24"/>
                <w:szCs w:val="24"/>
                <w:lang w:val="en-US"/>
              </w:rPr>
              <w:t>centres</w:t>
            </w:r>
            <w:permEnd w:id="1248662890"/>
            <w:proofErr w:type="spellEnd"/>
          </w:p>
        </w:tc>
      </w:tr>
      <w:tr w:rsidR="00F33240" w14:paraId="077834CF" w14:textId="77777777">
        <w:trPr>
          <w:trHeight w:val="588"/>
        </w:trPr>
        <w:tc>
          <w:tcPr>
            <w:tcW w:w="1905" w:type="dxa"/>
            <w:vMerge w:val="restart"/>
          </w:tcPr>
          <w:p w14:paraId="22B7E08D" w14:textId="77777777" w:rsidR="00F33240" w:rsidRDefault="00B13114">
            <w:pPr>
              <w:rPr>
                <w:b/>
                <w:color w:val="0070C0"/>
                <w:sz w:val="28"/>
                <w:szCs w:val="28"/>
              </w:rPr>
            </w:pPr>
            <w:r>
              <w:rPr>
                <w:b/>
                <w:color w:val="0070C0"/>
                <w:sz w:val="28"/>
                <w:szCs w:val="28"/>
              </w:rPr>
              <w:lastRenderedPageBreak/>
              <w:t>Additional information</w:t>
            </w:r>
          </w:p>
          <w:p w14:paraId="032E3959" w14:textId="77777777" w:rsidR="00F33240" w:rsidRDefault="00B13114">
            <w:pPr>
              <w:rPr>
                <w:b/>
                <w:color w:val="0070C0"/>
                <w:sz w:val="28"/>
                <w:szCs w:val="28"/>
              </w:rPr>
            </w:pPr>
            <w:r>
              <w:rPr>
                <w:b/>
                <w:color w:val="0070C0"/>
                <w:sz w:val="28"/>
                <w:szCs w:val="28"/>
              </w:rPr>
              <w:t>(if needed)</w:t>
            </w:r>
          </w:p>
        </w:tc>
        <w:tc>
          <w:tcPr>
            <w:tcW w:w="2571" w:type="dxa"/>
          </w:tcPr>
          <w:p w14:paraId="1F5AC0AF" w14:textId="77777777" w:rsidR="00F33240" w:rsidRDefault="00B13114">
            <w:pPr>
              <w:rPr>
                <w:color w:val="0070C0"/>
                <w:sz w:val="24"/>
                <w:szCs w:val="24"/>
              </w:rPr>
            </w:pPr>
            <w:r>
              <w:rPr>
                <w:color w:val="0070C0"/>
                <w:sz w:val="24"/>
                <w:szCs w:val="24"/>
              </w:rPr>
              <w:t>Entry level / prerequisites</w:t>
            </w:r>
          </w:p>
          <w:p w14:paraId="779EB9A3" w14:textId="77777777" w:rsidR="00F33240" w:rsidRDefault="00F33240">
            <w:pPr>
              <w:rPr>
                <w:color w:val="0070C0"/>
                <w:sz w:val="24"/>
                <w:szCs w:val="24"/>
              </w:rPr>
            </w:pPr>
          </w:p>
        </w:tc>
        <w:tc>
          <w:tcPr>
            <w:tcW w:w="10009" w:type="dxa"/>
            <w:gridSpan w:val="4"/>
            <w:vMerge w:val="restart"/>
          </w:tcPr>
          <w:p w14:paraId="1F449EAC" w14:textId="29736F01" w:rsidR="00DB7FED" w:rsidRPr="00EF6763" w:rsidRDefault="0091664A">
            <w:pPr>
              <w:rPr>
                <w:color w:val="000000"/>
                <w:sz w:val="24"/>
                <w:szCs w:val="24"/>
                <w:lang w:val="en-US"/>
              </w:rPr>
            </w:pPr>
            <w:permStart w:id="1589335928" w:edGrp="everyone"/>
            <w:r w:rsidRPr="0091664A">
              <w:rPr>
                <w:color w:val="000000"/>
                <w:sz w:val="24"/>
                <w:szCs w:val="24"/>
              </w:rPr>
              <w:t>Basic knowledge of botany, agriculture, or foraging is recommended but not required.</w:t>
            </w:r>
            <w:r w:rsidR="00EF6763">
              <w:rPr>
                <w:color w:val="000000"/>
                <w:sz w:val="24"/>
                <w:szCs w:val="24"/>
                <w:lang w:val="en-US"/>
              </w:rPr>
              <w:t xml:space="preserve"> </w:t>
            </w:r>
            <w:proofErr w:type="gramStart"/>
            <w:r w:rsidR="00EF6763">
              <w:rPr>
                <w:color w:val="000000"/>
                <w:sz w:val="24"/>
                <w:szCs w:val="24"/>
                <w:lang w:val="en-US"/>
              </w:rPr>
              <w:t>Interest</w:t>
            </w:r>
            <w:proofErr w:type="gramEnd"/>
            <w:r w:rsidR="00EF6763">
              <w:rPr>
                <w:color w:val="000000"/>
                <w:sz w:val="24"/>
                <w:szCs w:val="24"/>
                <w:lang w:val="en-US"/>
              </w:rPr>
              <w:t xml:space="preserve"> in natural food harvesting or rural tourism.</w:t>
            </w:r>
          </w:p>
          <w:p w14:paraId="2687FB16" w14:textId="77777777" w:rsidR="00DB7FED" w:rsidRDefault="00DB7FED">
            <w:pPr>
              <w:rPr>
                <w:color w:val="000000"/>
                <w:sz w:val="24"/>
                <w:szCs w:val="24"/>
              </w:rPr>
            </w:pPr>
          </w:p>
          <w:p w14:paraId="73CD6857" w14:textId="77777777" w:rsidR="00EF6763" w:rsidRPr="00EF6763" w:rsidRDefault="00EF6763" w:rsidP="00EF6763">
            <w:pPr>
              <w:numPr>
                <w:ilvl w:val="0"/>
                <w:numId w:val="22"/>
              </w:numPr>
              <w:spacing w:before="100" w:beforeAutospacing="1" w:after="100" w:afterAutospacing="1"/>
              <w:rPr>
                <w:rFonts w:ascii="Times New Roman" w:eastAsia="Times New Roman" w:hAnsi="Times New Roman" w:cs="Times New Roman"/>
                <w:sz w:val="24"/>
                <w:szCs w:val="24"/>
                <w:lang w:val="en-US"/>
              </w:rPr>
            </w:pPr>
            <w:r w:rsidRPr="00EF6763">
              <w:rPr>
                <w:rFonts w:ascii="Times New Roman" w:eastAsia="Times New Roman" w:hAnsi="Times New Roman" w:cs="Times New Roman"/>
                <w:b/>
                <w:bCs/>
                <w:sz w:val="24"/>
                <w:szCs w:val="24"/>
                <w:lang w:val="en-US"/>
              </w:rPr>
              <w:t>Theoretical Learning (20 hours):</w:t>
            </w:r>
            <w:r w:rsidRPr="00EF6763">
              <w:rPr>
                <w:rFonts w:ascii="Times New Roman" w:eastAsia="Times New Roman" w:hAnsi="Times New Roman" w:cs="Times New Roman"/>
                <w:sz w:val="24"/>
                <w:szCs w:val="24"/>
                <w:lang w:val="en-US"/>
              </w:rPr>
              <w:t xml:space="preserve"> </w:t>
            </w:r>
            <w:proofErr w:type="gramStart"/>
            <w:r w:rsidRPr="00EF6763">
              <w:rPr>
                <w:rFonts w:ascii="Times New Roman" w:eastAsia="Times New Roman" w:hAnsi="Times New Roman" w:cs="Times New Roman"/>
                <w:sz w:val="24"/>
                <w:szCs w:val="24"/>
                <w:lang w:val="en-US"/>
              </w:rPr>
              <w:t>Edible forest</w:t>
            </w:r>
            <w:proofErr w:type="gramEnd"/>
            <w:r w:rsidRPr="00EF6763">
              <w:rPr>
                <w:rFonts w:ascii="Times New Roman" w:eastAsia="Times New Roman" w:hAnsi="Times New Roman" w:cs="Times New Roman"/>
                <w:sz w:val="24"/>
                <w:szCs w:val="24"/>
                <w:lang w:val="en-US"/>
              </w:rPr>
              <w:t xml:space="preserve"> fruits, sustainable foraging, and regulations.</w:t>
            </w:r>
          </w:p>
          <w:p w14:paraId="2A28CA51" w14:textId="77777777" w:rsidR="00EF6763" w:rsidRPr="00EF6763" w:rsidRDefault="00EF6763" w:rsidP="00EF6763">
            <w:pPr>
              <w:numPr>
                <w:ilvl w:val="0"/>
                <w:numId w:val="22"/>
              </w:numPr>
              <w:spacing w:before="100" w:beforeAutospacing="1" w:after="100" w:afterAutospacing="1"/>
              <w:rPr>
                <w:rFonts w:ascii="Times New Roman" w:eastAsia="Times New Roman" w:hAnsi="Times New Roman" w:cs="Times New Roman"/>
                <w:sz w:val="24"/>
                <w:szCs w:val="24"/>
                <w:lang w:val="en-US"/>
              </w:rPr>
            </w:pPr>
            <w:r w:rsidRPr="00EF6763">
              <w:rPr>
                <w:rFonts w:ascii="Times New Roman" w:eastAsia="Times New Roman" w:hAnsi="Times New Roman" w:cs="Times New Roman"/>
                <w:b/>
                <w:bCs/>
                <w:sz w:val="24"/>
                <w:szCs w:val="24"/>
                <w:lang w:val="en-US"/>
              </w:rPr>
              <w:t>Practical Training (30 hours):</w:t>
            </w:r>
            <w:r w:rsidRPr="00EF6763">
              <w:rPr>
                <w:rFonts w:ascii="Times New Roman" w:eastAsia="Times New Roman" w:hAnsi="Times New Roman" w:cs="Times New Roman"/>
                <w:sz w:val="24"/>
                <w:szCs w:val="24"/>
                <w:lang w:val="en-US"/>
              </w:rPr>
              <w:t xml:space="preserve"> Foraging techniques, safe harvesting, and processing methods.</w:t>
            </w:r>
          </w:p>
          <w:p w14:paraId="79E650E0" w14:textId="77777777" w:rsidR="00EF6763" w:rsidRPr="00EF6763" w:rsidRDefault="00EF6763" w:rsidP="00EF6763">
            <w:pPr>
              <w:numPr>
                <w:ilvl w:val="0"/>
                <w:numId w:val="22"/>
              </w:numPr>
              <w:spacing w:before="100" w:beforeAutospacing="1" w:after="100" w:afterAutospacing="1"/>
              <w:rPr>
                <w:rFonts w:ascii="Times New Roman" w:eastAsia="Times New Roman" w:hAnsi="Times New Roman" w:cs="Times New Roman"/>
                <w:sz w:val="24"/>
                <w:szCs w:val="24"/>
                <w:lang w:val="en-US"/>
              </w:rPr>
            </w:pPr>
            <w:r w:rsidRPr="00EF6763">
              <w:rPr>
                <w:rFonts w:ascii="Times New Roman" w:eastAsia="Times New Roman" w:hAnsi="Times New Roman" w:cs="Times New Roman"/>
                <w:b/>
                <w:bCs/>
                <w:sz w:val="24"/>
                <w:szCs w:val="24"/>
                <w:lang w:val="en-US"/>
              </w:rPr>
              <w:t>Digital Tools Module (10 hours):</w:t>
            </w:r>
            <w:r w:rsidRPr="00EF6763">
              <w:rPr>
                <w:rFonts w:ascii="Times New Roman" w:eastAsia="Times New Roman" w:hAnsi="Times New Roman" w:cs="Times New Roman"/>
                <w:sz w:val="24"/>
                <w:szCs w:val="24"/>
                <w:lang w:val="en-US"/>
              </w:rPr>
              <w:t xml:space="preserve"> Plant identification apps, area mapping, and social media marketing.</w:t>
            </w:r>
          </w:p>
          <w:p w14:paraId="13B99E35" w14:textId="77777777" w:rsidR="00EF6763" w:rsidRPr="00EF6763" w:rsidRDefault="00EF6763" w:rsidP="00EF6763">
            <w:pPr>
              <w:numPr>
                <w:ilvl w:val="0"/>
                <w:numId w:val="22"/>
              </w:numPr>
              <w:spacing w:before="100" w:beforeAutospacing="1" w:after="100" w:afterAutospacing="1"/>
              <w:rPr>
                <w:rFonts w:ascii="Times New Roman" w:eastAsia="Times New Roman" w:hAnsi="Times New Roman" w:cs="Times New Roman"/>
                <w:sz w:val="24"/>
                <w:szCs w:val="24"/>
                <w:lang w:val="en-US"/>
              </w:rPr>
            </w:pPr>
            <w:r w:rsidRPr="00EF6763">
              <w:rPr>
                <w:rFonts w:ascii="Times New Roman" w:eastAsia="Times New Roman" w:hAnsi="Times New Roman" w:cs="Times New Roman"/>
                <w:b/>
                <w:bCs/>
                <w:sz w:val="24"/>
                <w:szCs w:val="24"/>
                <w:lang w:val="en-US"/>
              </w:rPr>
              <w:t>Independent Work (20 hours):</w:t>
            </w:r>
            <w:r w:rsidRPr="00EF6763">
              <w:rPr>
                <w:rFonts w:ascii="Times New Roman" w:eastAsia="Times New Roman" w:hAnsi="Times New Roman" w:cs="Times New Roman"/>
                <w:sz w:val="24"/>
                <w:szCs w:val="24"/>
                <w:lang w:val="en-US"/>
              </w:rPr>
              <w:t xml:space="preserve"> Developing products and promotional content.</w:t>
            </w:r>
          </w:p>
          <w:p w14:paraId="52F72268" w14:textId="77777777" w:rsidR="00EF6763" w:rsidRPr="00EF6763" w:rsidRDefault="00EF6763" w:rsidP="00EF6763">
            <w:pPr>
              <w:numPr>
                <w:ilvl w:val="0"/>
                <w:numId w:val="22"/>
              </w:numPr>
              <w:spacing w:before="100" w:beforeAutospacing="1" w:after="100" w:afterAutospacing="1"/>
              <w:rPr>
                <w:rFonts w:ascii="Times New Roman" w:eastAsia="Times New Roman" w:hAnsi="Times New Roman" w:cs="Times New Roman"/>
                <w:sz w:val="24"/>
                <w:szCs w:val="24"/>
                <w:lang w:val="en-US"/>
              </w:rPr>
            </w:pPr>
            <w:r w:rsidRPr="00EF6763">
              <w:rPr>
                <w:rFonts w:ascii="Times New Roman" w:eastAsia="Times New Roman" w:hAnsi="Times New Roman" w:cs="Times New Roman"/>
                <w:b/>
                <w:bCs/>
                <w:sz w:val="24"/>
                <w:szCs w:val="24"/>
                <w:lang w:val="en-US"/>
              </w:rPr>
              <w:t>Assessment (10 hours):</w:t>
            </w:r>
            <w:r w:rsidRPr="00EF6763">
              <w:rPr>
                <w:rFonts w:ascii="Times New Roman" w:eastAsia="Times New Roman" w:hAnsi="Times New Roman" w:cs="Times New Roman"/>
                <w:sz w:val="24"/>
                <w:szCs w:val="24"/>
                <w:lang w:val="en-US"/>
              </w:rPr>
              <w:t xml:space="preserve"> Practical and theoretical evaluation.</w:t>
            </w:r>
          </w:p>
          <w:permEnd w:id="1589335928"/>
          <w:p w14:paraId="6DEFD0BC" w14:textId="77777777" w:rsidR="00EF6763" w:rsidRPr="00EF6763" w:rsidRDefault="00EF6763" w:rsidP="00EF6763">
            <w:pPr>
              <w:spacing w:before="100" w:beforeAutospacing="1" w:after="100" w:afterAutospacing="1"/>
              <w:rPr>
                <w:rFonts w:ascii="Times New Roman" w:eastAsia="Times New Roman" w:hAnsi="Times New Roman" w:cs="Times New Roman"/>
                <w:sz w:val="24"/>
                <w:szCs w:val="24"/>
                <w:lang w:val="en-US"/>
              </w:rPr>
            </w:pPr>
            <w:r w:rsidRPr="00EF6763">
              <w:rPr>
                <w:rFonts w:ascii="Times New Roman" w:eastAsia="Times New Roman" w:hAnsi="Times New Roman" w:cs="Times New Roman"/>
                <w:b/>
                <w:bCs/>
                <w:sz w:val="24"/>
                <w:szCs w:val="24"/>
                <w:lang w:val="en-US"/>
              </w:rPr>
              <w:t>Total Hours:</w:t>
            </w:r>
            <w:r w:rsidRPr="00EF6763">
              <w:rPr>
                <w:rFonts w:ascii="Times New Roman" w:eastAsia="Times New Roman" w:hAnsi="Times New Roman" w:cs="Times New Roman"/>
                <w:sz w:val="24"/>
                <w:szCs w:val="24"/>
                <w:lang w:val="en-US"/>
              </w:rPr>
              <w:t xml:space="preserve"> 90 hours</w:t>
            </w:r>
          </w:p>
          <w:p w14:paraId="49B84339" w14:textId="77777777" w:rsidR="00DB7FED" w:rsidRDefault="00DB7FED">
            <w:pPr>
              <w:rPr>
                <w:color w:val="000000"/>
                <w:sz w:val="24"/>
                <w:szCs w:val="24"/>
              </w:rPr>
            </w:pPr>
          </w:p>
          <w:p w14:paraId="3CF7BF71" w14:textId="4C763814" w:rsidR="00DB7FED" w:rsidRDefault="00DB7FED">
            <w:pPr>
              <w:rPr>
                <w:b/>
                <w:color w:val="0070C0"/>
                <w:sz w:val="24"/>
                <w:szCs w:val="24"/>
              </w:rPr>
            </w:pPr>
          </w:p>
        </w:tc>
      </w:tr>
      <w:tr w:rsidR="00F33240" w14:paraId="765CFCBF" w14:textId="77777777">
        <w:trPr>
          <w:trHeight w:val="855"/>
        </w:trPr>
        <w:tc>
          <w:tcPr>
            <w:tcW w:w="1905" w:type="dxa"/>
            <w:vMerge/>
          </w:tcPr>
          <w:p w14:paraId="298EAC1D" w14:textId="77777777" w:rsidR="00F33240" w:rsidRDefault="00F33240">
            <w:pPr>
              <w:widowControl w:val="0"/>
              <w:pBdr>
                <w:top w:val="nil"/>
                <w:left w:val="nil"/>
                <w:bottom w:val="nil"/>
                <w:right w:val="nil"/>
                <w:between w:val="nil"/>
              </w:pBdr>
              <w:spacing w:line="276" w:lineRule="auto"/>
              <w:rPr>
                <w:b/>
                <w:color w:val="0070C0"/>
                <w:sz w:val="24"/>
                <w:szCs w:val="24"/>
              </w:rPr>
            </w:pPr>
          </w:p>
        </w:tc>
        <w:tc>
          <w:tcPr>
            <w:tcW w:w="2571" w:type="dxa"/>
          </w:tcPr>
          <w:p w14:paraId="616D8FE0" w14:textId="77777777" w:rsidR="00F33240" w:rsidRDefault="00B13114">
            <w:pPr>
              <w:rPr>
                <w:color w:val="0070C0"/>
                <w:sz w:val="24"/>
                <w:szCs w:val="24"/>
              </w:rPr>
            </w:pPr>
            <w:r>
              <w:rPr>
                <w:color w:val="0070C0"/>
                <w:sz w:val="24"/>
                <w:szCs w:val="24"/>
              </w:rPr>
              <w:t>Possible duration (recommendation)</w:t>
            </w:r>
          </w:p>
        </w:tc>
        <w:tc>
          <w:tcPr>
            <w:tcW w:w="10009" w:type="dxa"/>
            <w:gridSpan w:val="4"/>
            <w:vMerge/>
          </w:tcPr>
          <w:p w14:paraId="43357F2F" w14:textId="77777777" w:rsidR="00F33240" w:rsidRDefault="00F33240">
            <w:pPr>
              <w:widowControl w:val="0"/>
              <w:pBdr>
                <w:top w:val="nil"/>
                <w:left w:val="nil"/>
                <w:bottom w:val="nil"/>
                <w:right w:val="nil"/>
                <w:between w:val="nil"/>
              </w:pBdr>
              <w:spacing w:line="276" w:lineRule="auto"/>
              <w:rPr>
                <w:color w:val="0070C0"/>
                <w:sz w:val="24"/>
                <w:szCs w:val="24"/>
              </w:rPr>
            </w:pPr>
          </w:p>
        </w:tc>
      </w:tr>
      <w:tr w:rsidR="00F33240" w14:paraId="409A0EBD" w14:textId="77777777">
        <w:trPr>
          <w:trHeight w:val="876"/>
        </w:trPr>
        <w:tc>
          <w:tcPr>
            <w:tcW w:w="1905" w:type="dxa"/>
            <w:vMerge w:val="restart"/>
          </w:tcPr>
          <w:p w14:paraId="685920F2" w14:textId="77777777" w:rsidR="00F33240" w:rsidRDefault="00B13114">
            <w:pPr>
              <w:rPr>
                <w:b/>
                <w:color w:val="0070C0"/>
                <w:sz w:val="28"/>
                <w:szCs w:val="28"/>
              </w:rPr>
            </w:pPr>
            <w:r>
              <w:rPr>
                <w:b/>
                <w:color w:val="0070C0"/>
                <w:sz w:val="28"/>
                <w:szCs w:val="28"/>
              </w:rPr>
              <w:t>Specific content (national)</w:t>
            </w:r>
          </w:p>
          <w:p w14:paraId="3E51E3F8" w14:textId="77777777" w:rsidR="00F33240" w:rsidRDefault="00B13114">
            <w:pPr>
              <w:rPr>
                <w:b/>
                <w:color w:val="0070C0"/>
                <w:sz w:val="28"/>
                <w:szCs w:val="28"/>
              </w:rPr>
            </w:pPr>
            <w:r>
              <w:rPr>
                <w:b/>
                <w:color w:val="0070C0"/>
                <w:sz w:val="28"/>
                <w:szCs w:val="28"/>
              </w:rPr>
              <w:t>(if needed)</w:t>
            </w:r>
          </w:p>
        </w:tc>
        <w:tc>
          <w:tcPr>
            <w:tcW w:w="2571" w:type="dxa"/>
          </w:tcPr>
          <w:p w14:paraId="66A364D4" w14:textId="77777777" w:rsidR="00F33240" w:rsidRDefault="00B13114">
            <w:pPr>
              <w:rPr>
                <w:color w:val="0070C0"/>
                <w:sz w:val="24"/>
                <w:szCs w:val="24"/>
              </w:rPr>
            </w:pPr>
            <w:r>
              <w:rPr>
                <w:color w:val="0070C0"/>
                <w:sz w:val="24"/>
                <w:szCs w:val="24"/>
              </w:rPr>
              <w:t>Position in the chain of educational programs</w:t>
            </w:r>
          </w:p>
        </w:tc>
        <w:tc>
          <w:tcPr>
            <w:tcW w:w="10009" w:type="dxa"/>
            <w:gridSpan w:val="4"/>
            <w:vMerge w:val="restart"/>
          </w:tcPr>
          <w:p w14:paraId="6E1F7FC7" w14:textId="7FF4B311" w:rsidR="00F33240" w:rsidRDefault="00014ACF">
            <w:pPr>
              <w:rPr>
                <w:rFonts w:ascii="Arial Narrow" w:eastAsia="Arial Narrow" w:hAnsi="Arial Narrow" w:cs="Arial Narrow"/>
                <w:b/>
                <w:color w:val="FF0000"/>
                <w:sz w:val="24"/>
                <w:szCs w:val="24"/>
              </w:rPr>
            </w:pPr>
            <w:permStart w:id="178090822" w:edGrp="everyone"/>
            <w:r>
              <w:rPr>
                <w:lang w:val="en-US"/>
              </w:rPr>
              <w:t xml:space="preserve">Level III of </w:t>
            </w:r>
            <w:r>
              <w:t>NQF</w:t>
            </w:r>
          </w:p>
          <w:p w14:paraId="4975EE74" w14:textId="77777777" w:rsidR="00F33240" w:rsidRDefault="00F33240">
            <w:pPr>
              <w:rPr>
                <w:rFonts w:ascii="Arial Narrow" w:eastAsia="Arial Narrow" w:hAnsi="Arial Narrow" w:cs="Arial Narrow"/>
                <w:b/>
                <w:color w:val="FF0000"/>
                <w:sz w:val="24"/>
                <w:szCs w:val="24"/>
              </w:rPr>
            </w:pPr>
          </w:p>
          <w:permEnd w:id="178090822"/>
          <w:p w14:paraId="4C49A70A" w14:textId="77777777" w:rsidR="00F33240" w:rsidRDefault="00F33240">
            <w:pPr>
              <w:rPr>
                <w:b/>
                <w:color w:val="0070C0"/>
                <w:sz w:val="24"/>
                <w:szCs w:val="24"/>
              </w:rPr>
            </w:pPr>
          </w:p>
        </w:tc>
      </w:tr>
      <w:tr w:rsidR="00F33240" w14:paraId="0597A5DB" w14:textId="77777777">
        <w:trPr>
          <w:trHeight w:val="438"/>
        </w:trPr>
        <w:tc>
          <w:tcPr>
            <w:tcW w:w="1905" w:type="dxa"/>
            <w:vMerge/>
          </w:tcPr>
          <w:p w14:paraId="713435E9" w14:textId="77777777" w:rsidR="00F33240" w:rsidRDefault="00F33240">
            <w:pPr>
              <w:widowControl w:val="0"/>
              <w:pBdr>
                <w:top w:val="nil"/>
                <w:left w:val="nil"/>
                <w:bottom w:val="nil"/>
                <w:right w:val="nil"/>
                <w:between w:val="nil"/>
              </w:pBdr>
              <w:spacing w:line="276" w:lineRule="auto"/>
              <w:rPr>
                <w:b/>
                <w:color w:val="0070C0"/>
                <w:sz w:val="24"/>
                <w:szCs w:val="24"/>
              </w:rPr>
            </w:pPr>
          </w:p>
        </w:tc>
        <w:tc>
          <w:tcPr>
            <w:tcW w:w="2571" w:type="dxa"/>
          </w:tcPr>
          <w:p w14:paraId="7B050FE5" w14:textId="77777777" w:rsidR="00F33240" w:rsidRDefault="00B13114">
            <w:pPr>
              <w:rPr>
                <w:color w:val="0070C0"/>
                <w:sz w:val="24"/>
                <w:szCs w:val="24"/>
              </w:rPr>
            </w:pPr>
            <w:r>
              <w:rPr>
                <w:color w:val="000000"/>
                <w:sz w:val="24"/>
                <w:szCs w:val="24"/>
              </w:rPr>
              <w:t>Aligned with Montenegro's National Qualifications Framework (NQF) level relevant to professional upskilling in agriculture, food and trade</w:t>
            </w:r>
          </w:p>
        </w:tc>
        <w:tc>
          <w:tcPr>
            <w:tcW w:w="10009" w:type="dxa"/>
            <w:gridSpan w:val="4"/>
            <w:vMerge/>
          </w:tcPr>
          <w:p w14:paraId="0C3FC5E5" w14:textId="77777777" w:rsidR="00F33240" w:rsidRDefault="00F33240">
            <w:pPr>
              <w:widowControl w:val="0"/>
              <w:pBdr>
                <w:top w:val="nil"/>
                <w:left w:val="nil"/>
                <w:bottom w:val="nil"/>
                <w:right w:val="nil"/>
                <w:between w:val="nil"/>
              </w:pBdr>
              <w:spacing w:line="276" w:lineRule="auto"/>
              <w:rPr>
                <w:color w:val="0070C0"/>
                <w:sz w:val="24"/>
                <w:szCs w:val="24"/>
              </w:rPr>
            </w:pPr>
          </w:p>
        </w:tc>
      </w:tr>
      <w:tr w:rsidR="00F33240" w14:paraId="58E30401" w14:textId="77777777">
        <w:trPr>
          <w:trHeight w:val="438"/>
        </w:trPr>
        <w:tc>
          <w:tcPr>
            <w:tcW w:w="1905" w:type="dxa"/>
            <w:vMerge/>
          </w:tcPr>
          <w:p w14:paraId="25C276DC" w14:textId="77777777" w:rsidR="00F33240" w:rsidRDefault="00F33240">
            <w:pPr>
              <w:widowControl w:val="0"/>
              <w:pBdr>
                <w:top w:val="nil"/>
                <w:left w:val="nil"/>
                <w:bottom w:val="nil"/>
                <w:right w:val="nil"/>
                <w:between w:val="nil"/>
              </w:pBdr>
              <w:spacing w:line="276" w:lineRule="auto"/>
              <w:rPr>
                <w:color w:val="0070C0"/>
                <w:sz w:val="24"/>
                <w:szCs w:val="24"/>
              </w:rPr>
            </w:pPr>
          </w:p>
        </w:tc>
        <w:tc>
          <w:tcPr>
            <w:tcW w:w="2571" w:type="dxa"/>
          </w:tcPr>
          <w:p w14:paraId="3056A785" w14:textId="77777777" w:rsidR="00F33240" w:rsidRDefault="00B13114">
            <w:pPr>
              <w:rPr>
                <w:color w:val="0070C0"/>
                <w:sz w:val="24"/>
                <w:szCs w:val="24"/>
              </w:rPr>
            </w:pPr>
            <w:r>
              <w:rPr>
                <w:sz w:val="24"/>
                <w:szCs w:val="24"/>
              </w:rPr>
              <w:t>Credits 4 ECTS</w:t>
            </w:r>
          </w:p>
        </w:tc>
        <w:tc>
          <w:tcPr>
            <w:tcW w:w="10009" w:type="dxa"/>
            <w:gridSpan w:val="4"/>
            <w:vMerge/>
          </w:tcPr>
          <w:p w14:paraId="07656BBE" w14:textId="77777777" w:rsidR="00F33240" w:rsidRDefault="00F33240">
            <w:pPr>
              <w:widowControl w:val="0"/>
              <w:pBdr>
                <w:top w:val="nil"/>
                <w:left w:val="nil"/>
                <w:bottom w:val="nil"/>
                <w:right w:val="nil"/>
                <w:between w:val="nil"/>
              </w:pBdr>
              <w:spacing w:line="276" w:lineRule="auto"/>
              <w:rPr>
                <w:color w:val="0070C0"/>
                <w:sz w:val="24"/>
                <w:szCs w:val="24"/>
              </w:rPr>
            </w:pPr>
          </w:p>
        </w:tc>
      </w:tr>
    </w:tbl>
    <w:p w14:paraId="181D8C1B" w14:textId="77777777" w:rsidR="00F33240" w:rsidRDefault="00F33240">
      <w:pPr>
        <w:rPr>
          <w:b/>
          <w:color w:val="0070C0"/>
          <w:sz w:val="44"/>
          <w:szCs w:val="44"/>
        </w:rPr>
      </w:pPr>
    </w:p>
    <w:sectPr w:rsidR="00F33240">
      <w:pgSz w:w="16838" w:h="11906" w:orient="landscape"/>
      <w:pgMar w:top="1417" w:right="1417" w:bottom="1417"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617C1"/>
    <w:multiLevelType w:val="multilevel"/>
    <w:tmpl w:val="0F18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037D4"/>
    <w:multiLevelType w:val="multilevel"/>
    <w:tmpl w:val="112C1652"/>
    <w:lvl w:ilvl="0">
      <w:start w:val="1"/>
      <w:numFmt w:val="bullet"/>
      <w:lvlText w:val="●"/>
      <w:lvlJc w:val="left"/>
      <w:pPr>
        <w:ind w:left="1320" w:hanging="360"/>
      </w:pPr>
      <w:rPr>
        <w:rFonts w:ascii="Noto Sans Symbols" w:eastAsia="Noto Sans Symbols" w:hAnsi="Noto Sans Symbols" w:cs="Noto Sans Symbols"/>
      </w:rPr>
    </w:lvl>
    <w:lvl w:ilvl="1">
      <w:start w:val="1"/>
      <w:numFmt w:val="bullet"/>
      <w:lvlText w:val="o"/>
      <w:lvlJc w:val="left"/>
      <w:pPr>
        <w:ind w:left="2040" w:hanging="360"/>
      </w:pPr>
      <w:rPr>
        <w:rFonts w:ascii="Courier New" w:eastAsia="Courier New" w:hAnsi="Courier New" w:cs="Courier New"/>
      </w:rPr>
    </w:lvl>
    <w:lvl w:ilvl="2">
      <w:start w:val="1"/>
      <w:numFmt w:val="bullet"/>
      <w:lvlText w:val="▪"/>
      <w:lvlJc w:val="left"/>
      <w:pPr>
        <w:ind w:left="2760" w:hanging="360"/>
      </w:pPr>
      <w:rPr>
        <w:rFonts w:ascii="Noto Sans Symbols" w:eastAsia="Noto Sans Symbols" w:hAnsi="Noto Sans Symbols" w:cs="Noto Sans Symbols"/>
      </w:rPr>
    </w:lvl>
    <w:lvl w:ilvl="3">
      <w:start w:val="1"/>
      <w:numFmt w:val="bullet"/>
      <w:lvlText w:val="●"/>
      <w:lvlJc w:val="left"/>
      <w:pPr>
        <w:ind w:left="3480" w:hanging="360"/>
      </w:pPr>
      <w:rPr>
        <w:rFonts w:ascii="Noto Sans Symbols" w:eastAsia="Noto Sans Symbols" w:hAnsi="Noto Sans Symbols" w:cs="Noto Sans Symbols"/>
      </w:rPr>
    </w:lvl>
    <w:lvl w:ilvl="4">
      <w:start w:val="1"/>
      <w:numFmt w:val="bullet"/>
      <w:lvlText w:val="o"/>
      <w:lvlJc w:val="left"/>
      <w:pPr>
        <w:ind w:left="4200" w:hanging="360"/>
      </w:pPr>
      <w:rPr>
        <w:rFonts w:ascii="Courier New" w:eastAsia="Courier New" w:hAnsi="Courier New" w:cs="Courier New"/>
      </w:rPr>
    </w:lvl>
    <w:lvl w:ilvl="5">
      <w:start w:val="1"/>
      <w:numFmt w:val="bullet"/>
      <w:lvlText w:val="▪"/>
      <w:lvlJc w:val="left"/>
      <w:pPr>
        <w:ind w:left="4920" w:hanging="360"/>
      </w:pPr>
      <w:rPr>
        <w:rFonts w:ascii="Noto Sans Symbols" w:eastAsia="Noto Sans Symbols" w:hAnsi="Noto Sans Symbols" w:cs="Noto Sans Symbols"/>
      </w:rPr>
    </w:lvl>
    <w:lvl w:ilvl="6">
      <w:start w:val="1"/>
      <w:numFmt w:val="bullet"/>
      <w:lvlText w:val="●"/>
      <w:lvlJc w:val="left"/>
      <w:pPr>
        <w:ind w:left="5640" w:hanging="360"/>
      </w:pPr>
      <w:rPr>
        <w:rFonts w:ascii="Noto Sans Symbols" w:eastAsia="Noto Sans Symbols" w:hAnsi="Noto Sans Symbols" w:cs="Noto Sans Symbols"/>
      </w:rPr>
    </w:lvl>
    <w:lvl w:ilvl="7">
      <w:start w:val="1"/>
      <w:numFmt w:val="bullet"/>
      <w:lvlText w:val="o"/>
      <w:lvlJc w:val="left"/>
      <w:pPr>
        <w:ind w:left="6360" w:hanging="360"/>
      </w:pPr>
      <w:rPr>
        <w:rFonts w:ascii="Courier New" w:eastAsia="Courier New" w:hAnsi="Courier New" w:cs="Courier New"/>
      </w:rPr>
    </w:lvl>
    <w:lvl w:ilvl="8">
      <w:start w:val="1"/>
      <w:numFmt w:val="bullet"/>
      <w:lvlText w:val="▪"/>
      <w:lvlJc w:val="left"/>
      <w:pPr>
        <w:ind w:left="7080" w:hanging="360"/>
      </w:pPr>
      <w:rPr>
        <w:rFonts w:ascii="Noto Sans Symbols" w:eastAsia="Noto Sans Symbols" w:hAnsi="Noto Sans Symbols" w:cs="Noto Sans Symbols"/>
      </w:rPr>
    </w:lvl>
  </w:abstractNum>
  <w:abstractNum w:abstractNumId="2" w15:restartNumberingAfterBreak="0">
    <w:nsid w:val="0D3C6965"/>
    <w:multiLevelType w:val="multilevel"/>
    <w:tmpl w:val="3806C98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80C465B"/>
    <w:multiLevelType w:val="multilevel"/>
    <w:tmpl w:val="82CC30C0"/>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4" w15:restartNumberingAfterBreak="0">
    <w:nsid w:val="25626A36"/>
    <w:multiLevelType w:val="multilevel"/>
    <w:tmpl w:val="CAC0A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C65688"/>
    <w:multiLevelType w:val="hybridMultilevel"/>
    <w:tmpl w:val="B616DA9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DA660D"/>
    <w:multiLevelType w:val="hybridMultilevel"/>
    <w:tmpl w:val="9B520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751E8F"/>
    <w:multiLevelType w:val="multilevel"/>
    <w:tmpl w:val="F7A2A1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ACE5EBC"/>
    <w:multiLevelType w:val="hybridMultilevel"/>
    <w:tmpl w:val="3B522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B0ADC"/>
    <w:multiLevelType w:val="multilevel"/>
    <w:tmpl w:val="A2D6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A5E34"/>
    <w:multiLevelType w:val="hybridMultilevel"/>
    <w:tmpl w:val="A73C1126"/>
    <w:lvl w:ilvl="0" w:tplc="2182E09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61E1B"/>
    <w:multiLevelType w:val="multilevel"/>
    <w:tmpl w:val="47E4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2A39D2"/>
    <w:multiLevelType w:val="multilevel"/>
    <w:tmpl w:val="D166CE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0333716"/>
    <w:multiLevelType w:val="hybridMultilevel"/>
    <w:tmpl w:val="FFB2D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BD1CB4"/>
    <w:multiLevelType w:val="multilevel"/>
    <w:tmpl w:val="BFA6D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DB7D68"/>
    <w:multiLevelType w:val="multilevel"/>
    <w:tmpl w:val="808C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850015"/>
    <w:multiLevelType w:val="multilevel"/>
    <w:tmpl w:val="67CEBBB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A42A9C"/>
    <w:multiLevelType w:val="multilevel"/>
    <w:tmpl w:val="95CC53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B693903"/>
    <w:multiLevelType w:val="hybridMultilevel"/>
    <w:tmpl w:val="B20A95FC"/>
    <w:lvl w:ilvl="0" w:tplc="2182E090">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B0468F3"/>
    <w:multiLevelType w:val="multilevel"/>
    <w:tmpl w:val="E78E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8B72AF"/>
    <w:multiLevelType w:val="hybridMultilevel"/>
    <w:tmpl w:val="177C6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C37ECF"/>
    <w:multiLevelType w:val="multilevel"/>
    <w:tmpl w:val="3722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1545B2"/>
    <w:multiLevelType w:val="hybridMultilevel"/>
    <w:tmpl w:val="1812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B5151C"/>
    <w:multiLevelType w:val="multilevel"/>
    <w:tmpl w:val="F670BB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9732295"/>
    <w:multiLevelType w:val="hybridMultilevel"/>
    <w:tmpl w:val="E2FC6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165273"/>
    <w:multiLevelType w:val="multilevel"/>
    <w:tmpl w:val="67CEBBB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875866"/>
    <w:multiLevelType w:val="multilevel"/>
    <w:tmpl w:val="283E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C64349"/>
    <w:multiLevelType w:val="hybridMultilevel"/>
    <w:tmpl w:val="19EE3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1A4AB1"/>
    <w:multiLevelType w:val="multilevel"/>
    <w:tmpl w:val="71368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A03C80"/>
    <w:multiLevelType w:val="multilevel"/>
    <w:tmpl w:val="86B8D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3882569">
    <w:abstractNumId w:val="12"/>
  </w:num>
  <w:num w:numId="2" w16cid:durableId="926692063">
    <w:abstractNumId w:val="2"/>
  </w:num>
  <w:num w:numId="3" w16cid:durableId="1331909597">
    <w:abstractNumId w:val="7"/>
  </w:num>
  <w:num w:numId="4" w16cid:durableId="1405492338">
    <w:abstractNumId w:val="1"/>
  </w:num>
  <w:num w:numId="5" w16cid:durableId="1091706130">
    <w:abstractNumId w:val="17"/>
  </w:num>
  <w:num w:numId="6" w16cid:durableId="372003546">
    <w:abstractNumId w:val="3"/>
  </w:num>
  <w:num w:numId="7" w16cid:durableId="1628045735">
    <w:abstractNumId w:val="23"/>
  </w:num>
  <w:num w:numId="8" w16cid:durableId="1991009089">
    <w:abstractNumId w:val="8"/>
  </w:num>
  <w:num w:numId="9" w16cid:durableId="1753626255">
    <w:abstractNumId w:val="10"/>
  </w:num>
  <w:num w:numId="10" w16cid:durableId="1342077543">
    <w:abstractNumId w:val="29"/>
  </w:num>
  <w:num w:numId="11" w16cid:durableId="1291935288">
    <w:abstractNumId w:val="24"/>
  </w:num>
  <w:num w:numId="12" w16cid:durableId="757946024">
    <w:abstractNumId w:val="25"/>
  </w:num>
  <w:num w:numId="13" w16cid:durableId="148061966">
    <w:abstractNumId w:val="16"/>
  </w:num>
  <w:num w:numId="14" w16cid:durableId="1867132180">
    <w:abstractNumId w:val="18"/>
  </w:num>
  <w:num w:numId="15" w16cid:durableId="1391732702">
    <w:abstractNumId w:val="5"/>
  </w:num>
  <w:num w:numId="16" w16cid:durableId="591744263">
    <w:abstractNumId w:val="14"/>
  </w:num>
  <w:num w:numId="17" w16cid:durableId="189881996">
    <w:abstractNumId w:val="4"/>
  </w:num>
  <w:num w:numId="18" w16cid:durableId="1668510147">
    <w:abstractNumId w:val="9"/>
  </w:num>
  <w:num w:numId="19" w16cid:durableId="602878734">
    <w:abstractNumId w:val="26"/>
  </w:num>
  <w:num w:numId="20" w16cid:durableId="1750695019">
    <w:abstractNumId w:val="11"/>
  </w:num>
  <w:num w:numId="21" w16cid:durableId="1409227651">
    <w:abstractNumId w:val="15"/>
  </w:num>
  <w:num w:numId="22" w16cid:durableId="1548763462">
    <w:abstractNumId w:val="19"/>
  </w:num>
  <w:num w:numId="23" w16cid:durableId="1436363487">
    <w:abstractNumId w:val="0"/>
  </w:num>
  <w:num w:numId="24" w16cid:durableId="1720322773">
    <w:abstractNumId w:val="28"/>
  </w:num>
  <w:num w:numId="25" w16cid:durableId="1095631264">
    <w:abstractNumId w:val="21"/>
  </w:num>
  <w:num w:numId="26" w16cid:durableId="931860093">
    <w:abstractNumId w:val="13"/>
  </w:num>
  <w:num w:numId="27" w16cid:durableId="1047753027">
    <w:abstractNumId w:val="22"/>
  </w:num>
  <w:num w:numId="28" w16cid:durableId="1535121415">
    <w:abstractNumId w:val="6"/>
  </w:num>
  <w:num w:numId="29" w16cid:durableId="1613972159">
    <w:abstractNumId w:val="27"/>
  </w:num>
  <w:num w:numId="30" w16cid:durableId="19453840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wN28qvExS+E54cZsV//Q32u/TkpzUrD9gRI+20srH3ftCNAE4VCt5vU2GHEWmwiF53KB8R7b/By19+LatGXDNQ==" w:salt="2wD17V1XhL0DZTxevXkofQ=="/>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240"/>
    <w:rsid w:val="00014ACF"/>
    <w:rsid w:val="00160F0C"/>
    <w:rsid w:val="001C5E5E"/>
    <w:rsid w:val="00312EC1"/>
    <w:rsid w:val="004575FF"/>
    <w:rsid w:val="00510CC2"/>
    <w:rsid w:val="005F0FB2"/>
    <w:rsid w:val="00812C06"/>
    <w:rsid w:val="00877AEB"/>
    <w:rsid w:val="0091664A"/>
    <w:rsid w:val="00942448"/>
    <w:rsid w:val="00B13114"/>
    <w:rsid w:val="00DB7FED"/>
    <w:rsid w:val="00E0012D"/>
    <w:rsid w:val="00EF6763"/>
    <w:rsid w:val="00F33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5A491"/>
  <w15:docId w15:val="{4857FDA5-A8C3-4E33-80AE-FBE7139B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sr-Cyrl-M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Overskrift1">
    <w:name w:val="heading 1"/>
    <w:basedOn w:val="Normal"/>
    <w:next w:val="Normal"/>
    <w:pPr>
      <w:keepNext/>
      <w:keepLines/>
      <w:spacing w:before="480" w:after="120"/>
      <w:outlineLvl w:val="0"/>
    </w:pPr>
    <w:rPr>
      <w:b/>
      <w:sz w:val="48"/>
      <w:szCs w:val="48"/>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spacing w:line="240" w:lineRule="auto"/>
      <w:outlineLvl w:val="2"/>
    </w:pPr>
    <w:rPr>
      <w:rFonts w:ascii="Times New Roman" w:eastAsia="Times New Roman" w:hAnsi="Times New Roman" w:cs="Times New Roman"/>
      <w:b/>
      <w:sz w:val="27"/>
      <w:szCs w:val="27"/>
    </w:rPr>
  </w:style>
  <w:style w:type="paragraph" w:styleId="Overskrift4">
    <w:name w:val="heading 4"/>
    <w:basedOn w:val="Normal"/>
    <w:next w:val="Normal"/>
    <w:pPr>
      <w:keepNext/>
      <w:keepLines/>
      <w:spacing w:before="240" w:after="40"/>
      <w:outlineLvl w:val="3"/>
    </w:pPr>
    <w:rPr>
      <w:b/>
      <w:sz w:val="24"/>
      <w:szCs w:val="24"/>
    </w:rPr>
  </w:style>
  <w:style w:type="paragraph" w:styleId="Overskrift5">
    <w:name w:val="heading 5"/>
    <w:basedOn w:val="Normal"/>
    <w:next w:val="Normal"/>
    <w:pPr>
      <w:keepNext/>
      <w:keepLines/>
      <w:spacing w:before="220" w:after="40"/>
      <w:outlineLvl w:val="4"/>
    </w:pPr>
    <w:rPr>
      <w:b/>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pPr>
      <w:keepNext/>
      <w:keepLines/>
      <w:spacing w:before="480" w:after="120"/>
    </w:pPr>
    <w:rPr>
      <w:b/>
      <w:sz w:val="72"/>
      <w:szCs w:val="72"/>
    </w:rPr>
  </w:style>
  <w:style w:type="paragraph" w:styleId="Undertitte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Vanligtabell"/>
    <w:pPr>
      <w:spacing w:after="0" w:line="240" w:lineRule="auto"/>
    </w:pPr>
    <w:tblPr>
      <w:tblStyleRowBandSize w:val="1"/>
      <w:tblStyleColBandSize w:val="1"/>
    </w:tblPr>
  </w:style>
  <w:style w:type="paragraph" w:styleId="Listeavsnitt">
    <w:name w:val="List Paragraph"/>
    <w:basedOn w:val="Normal"/>
    <w:uiPriority w:val="1"/>
    <w:qFormat/>
    <w:rsid w:val="00E0012D"/>
    <w:pPr>
      <w:ind w:left="720"/>
      <w:contextualSpacing/>
    </w:pPr>
  </w:style>
  <w:style w:type="paragraph" w:styleId="Ingenmellomrom">
    <w:name w:val="No Spacing"/>
    <w:uiPriority w:val="1"/>
    <w:qFormat/>
    <w:rsid w:val="00160F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74932">
      <w:bodyDiv w:val="1"/>
      <w:marLeft w:val="0"/>
      <w:marRight w:val="0"/>
      <w:marTop w:val="0"/>
      <w:marBottom w:val="0"/>
      <w:divBdr>
        <w:top w:val="none" w:sz="0" w:space="0" w:color="auto"/>
        <w:left w:val="none" w:sz="0" w:space="0" w:color="auto"/>
        <w:bottom w:val="none" w:sz="0" w:space="0" w:color="auto"/>
        <w:right w:val="none" w:sz="0" w:space="0" w:color="auto"/>
      </w:divBdr>
    </w:div>
    <w:div w:id="236406094">
      <w:bodyDiv w:val="1"/>
      <w:marLeft w:val="0"/>
      <w:marRight w:val="0"/>
      <w:marTop w:val="0"/>
      <w:marBottom w:val="0"/>
      <w:divBdr>
        <w:top w:val="none" w:sz="0" w:space="0" w:color="auto"/>
        <w:left w:val="none" w:sz="0" w:space="0" w:color="auto"/>
        <w:bottom w:val="none" w:sz="0" w:space="0" w:color="auto"/>
        <w:right w:val="none" w:sz="0" w:space="0" w:color="auto"/>
      </w:divBdr>
    </w:div>
    <w:div w:id="246038729">
      <w:bodyDiv w:val="1"/>
      <w:marLeft w:val="0"/>
      <w:marRight w:val="0"/>
      <w:marTop w:val="0"/>
      <w:marBottom w:val="0"/>
      <w:divBdr>
        <w:top w:val="none" w:sz="0" w:space="0" w:color="auto"/>
        <w:left w:val="none" w:sz="0" w:space="0" w:color="auto"/>
        <w:bottom w:val="none" w:sz="0" w:space="0" w:color="auto"/>
        <w:right w:val="none" w:sz="0" w:space="0" w:color="auto"/>
      </w:divBdr>
    </w:div>
    <w:div w:id="317464061">
      <w:bodyDiv w:val="1"/>
      <w:marLeft w:val="0"/>
      <w:marRight w:val="0"/>
      <w:marTop w:val="0"/>
      <w:marBottom w:val="0"/>
      <w:divBdr>
        <w:top w:val="none" w:sz="0" w:space="0" w:color="auto"/>
        <w:left w:val="none" w:sz="0" w:space="0" w:color="auto"/>
        <w:bottom w:val="none" w:sz="0" w:space="0" w:color="auto"/>
        <w:right w:val="none" w:sz="0" w:space="0" w:color="auto"/>
      </w:divBdr>
    </w:div>
    <w:div w:id="340209349">
      <w:bodyDiv w:val="1"/>
      <w:marLeft w:val="0"/>
      <w:marRight w:val="0"/>
      <w:marTop w:val="0"/>
      <w:marBottom w:val="0"/>
      <w:divBdr>
        <w:top w:val="none" w:sz="0" w:space="0" w:color="auto"/>
        <w:left w:val="none" w:sz="0" w:space="0" w:color="auto"/>
        <w:bottom w:val="none" w:sz="0" w:space="0" w:color="auto"/>
        <w:right w:val="none" w:sz="0" w:space="0" w:color="auto"/>
      </w:divBdr>
    </w:div>
    <w:div w:id="409887686">
      <w:bodyDiv w:val="1"/>
      <w:marLeft w:val="0"/>
      <w:marRight w:val="0"/>
      <w:marTop w:val="0"/>
      <w:marBottom w:val="0"/>
      <w:divBdr>
        <w:top w:val="none" w:sz="0" w:space="0" w:color="auto"/>
        <w:left w:val="none" w:sz="0" w:space="0" w:color="auto"/>
        <w:bottom w:val="none" w:sz="0" w:space="0" w:color="auto"/>
        <w:right w:val="none" w:sz="0" w:space="0" w:color="auto"/>
      </w:divBdr>
    </w:div>
    <w:div w:id="410079605">
      <w:bodyDiv w:val="1"/>
      <w:marLeft w:val="0"/>
      <w:marRight w:val="0"/>
      <w:marTop w:val="0"/>
      <w:marBottom w:val="0"/>
      <w:divBdr>
        <w:top w:val="none" w:sz="0" w:space="0" w:color="auto"/>
        <w:left w:val="none" w:sz="0" w:space="0" w:color="auto"/>
        <w:bottom w:val="none" w:sz="0" w:space="0" w:color="auto"/>
        <w:right w:val="none" w:sz="0" w:space="0" w:color="auto"/>
      </w:divBdr>
    </w:div>
    <w:div w:id="432896383">
      <w:bodyDiv w:val="1"/>
      <w:marLeft w:val="0"/>
      <w:marRight w:val="0"/>
      <w:marTop w:val="0"/>
      <w:marBottom w:val="0"/>
      <w:divBdr>
        <w:top w:val="none" w:sz="0" w:space="0" w:color="auto"/>
        <w:left w:val="none" w:sz="0" w:space="0" w:color="auto"/>
        <w:bottom w:val="none" w:sz="0" w:space="0" w:color="auto"/>
        <w:right w:val="none" w:sz="0" w:space="0" w:color="auto"/>
      </w:divBdr>
    </w:div>
    <w:div w:id="462039426">
      <w:bodyDiv w:val="1"/>
      <w:marLeft w:val="0"/>
      <w:marRight w:val="0"/>
      <w:marTop w:val="0"/>
      <w:marBottom w:val="0"/>
      <w:divBdr>
        <w:top w:val="none" w:sz="0" w:space="0" w:color="auto"/>
        <w:left w:val="none" w:sz="0" w:space="0" w:color="auto"/>
        <w:bottom w:val="none" w:sz="0" w:space="0" w:color="auto"/>
        <w:right w:val="none" w:sz="0" w:space="0" w:color="auto"/>
      </w:divBdr>
    </w:div>
    <w:div w:id="491413513">
      <w:bodyDiv w:val="1"/>
      <w:marLeft w:val="0"/>
      <w:marRight w:val="0"/>
      <w:marTop w:val="0"/>
      <w:marBottom w:val="0"/>
      <w:divBdr>
        <w:top w:val="none" w:sz="0" w:space="0" w:color="auto"/>
        <w:left w:val="none" w:sz="0" w:space="0" w:color="auto"/>
        <w:bottom w:val="none" w:sz="0" w:space="0" w:color="auto"/>
        <w:right w:val="none" w:sz="0" w:space="0" w:color="auto"/>
      </w:divBdr>
    </w:div>
    <w:div w:id="686442520">
      <w:bodyDiv w:val="1"/>
      <w:marLeft w:val="0"/>
      <w:marRight w:val="0"/>
      <w:marTop w:val="0"/>
      <w:marBottom w:val="0"/>
      <w:divBdr>
        <w:top w:val="none" w:sz="0" w:space="0" w:color="auto"/>
        <w:left w:val="none" w:sz="0" w:space="0" w:color="auto"/>
        <w:bottom w:val="none" w:sz="0" w:space="0" w:color="auto"/>
        <w:right w:val="none" w:sz="0" w:space="0" w:color="auto"/>
      </w:divBdr>
    </w:div>
    <w:div w:id="730616141">
      <w:bodyDiv w:val="1"/>
      <w:marLeft w:val="0"/>
      <w:marRight w:val="0"/>
      <w:marTop w:val="0"/>
      <w:marBottom w:val="0"/>
      <w:divBdr>
        <w:top w:val="none" w:sz="0" w:space="0" w:color="auto"/>
        <w:left w:val="none" w:sz="0" w:space="0" w:color="auto"/>
        <w:bottom w:val="none" w:sz="0" w:space="0" w:color="auto"/>
        <w:right w:val="none" w:sz="0" w:space="0" w:color="auto"/>
      </w:divBdr>
    </w:div>
    <w:div w:id="732241873">
      <w:bodyDiv w:val="1"/>
      <w:marLeft w:val="0"/>
      <w:marRight w:val="0"/>
      <w:marTop w:val="0"/>
      <w:marBottom w:val="0"/>
      <w:divBdr>
        <w:top w:val="none" w:sz="0" w:space="0" w:color="auto"/>
        <w:left w:val="none" w:sz="0" w:space="0" w:color="auto"/>
        <w:bottom w:val="none" w:sz="0" w:space="0" w:color="auto"/>
        <w:right w:val="none" w:sz="0" w:space="0" w:color="auto"/>
      </w:divBdr>
    </w:div>
    <w:div w:id="738791739">
      <w:bodyDiv w:val="1"/>
      <w:marLeft w:val="0"/>
      <w:marRight w:val="0"/>
      <w:marTop w:val="0"/>
      <w:marBottom w:val="0"/>
      <w:divBdr>
        <w:top w:val="none" w:sz="0" w:space="0" w:color="auto"/>
        <w:left w:val="none" w:sz="0" w:space="0" w:color="auto"/>
        <w:bottom w:val="none" w:sz="0" w:space="0" w:color="auto"/>
        <w:right w:val="none" w:sz="0" w:space="0" w:color="auto"/>
      </w:divBdr>
    </w:div>
    <w:div w:id="955601761">
      <w:bodyDiv w:val="1"/>
      <w:marLeft w:val="0"/>
      <w:marRight w:val="0"/>
      <w:marTop w:val="0"/>
      <w:marBottom w:val="0"/>
      <w:divBdr>
        <w:top w:val="none" w:sz="0" w:space="0" w:color="auto"/>
        <w:left w:val="none" w:sz="0" w:space="0" w:color="auto"/>
        <w:bottom w:val="none" w:sz="0" w:space="0" w:color="auto"/>
        <w:right w:val="none" w:sz="0" w:space="0" w:color="auto"/>
      </w:divBdr>
    </w:div>
    <w:div w:id="995575963">
      <w:bodyDiv w:val="1"/>
      <w:marLeft w:val="0"/>
      <w:marRight w:val="0"/>
      <w:marTop w:val="0"/>
      <w:marBottom w:val="0"/>
      <w:divBdr>
        <w:top w:val="none" w:sz="0" w:space="0" w:color="auto"/>
        <w:left w:val="none" w:sz="0" w:space="0" w:color="auto"/>
        <w:bottom w:val="none" w:sz="0" w:space="0" w:color="auto"/>
        <w:right w:val="none" w:sz="0" w:space="0" w:color="auto"/>
      </w:divBdr>
    </w:div>
    <w:div w:id="1053849421">
      <w:bodyDiv w:val="1"/>
      <w:marLeft w:val="0"/>
      <w:marRight w:val="0"/>
      <w:marTop w:val="0"/>
      <w:marBottom w:val="0"/>
      <w:divBdr>
        <w:top w:val="none" w:sz="0" w:space="0" w:color="auto"/>
        <w:left w:val="none" w:sz="0" w:space="0" w:color="auto"/>
        <w:bottom w:val="none" w:sz="0" w:space="0" w:color="auto"/>
        <w:right w:val="none" w:sz="0" w:space="0" w:color="auto"/>
      </w:divBdr>
    </w:div>
    <w:div w:id="1098217628">
      <w:bodyDiv w:val="1"/>
      <w:marLeft w:val="0"/>
      <w:marRight w:val="0"/>
      <w:marTop w:val="0"/>
      <w:marBottom w:val="0"/>
      <w:divBdr>
        <w:top w:val="none" w:sz="0" w:space="0" w:color="auto"/>
        <w:left w:val="none" w:sz="0" w:space="0" w:color="auto"/>
        <w:bottom w:val="none" w:sz="0" w:space="0" w:color="auto"/>
        <w:right w:val="none" w:sz="0" w:space="0" w:color="auto"/>
      </w:divBdr>
    </w:div>
    <w:div w:id="1114397300">
      <w:bodyDiv w:val="1"/>
      <w:marLeft w:val="0"/>
      <w:marRight w:val="0"/>
      <w:marTop w:val="0"/>
      <w:marBottom w:val="0"/>
      <w:divBdr>
        <w:top w:val="none" w:sz="0" w:space="0" w:color="auto"/>
        <w:left w:val="none" w:sz="0" w:space="0" w:color="auto"/>
        <w:bottom w:val="none" w:sz="0" w:space="0" w:color="auto"/>
        <w:right w:val="none" w:sz="0" w:space="0" w:color="auto"/>
      </w:divBdr>
    </w:div>
    <w:div w:id="1438215182">
      <w:bodyDiv w:val="1"/>
      <w:marLeft w:val="0"/>
      <w:marRight w:val="0"/>
      <w:marTop w:val="0"/>
      <w:marBottom w:val="0"/>
      <w:divBdr>
        <w:top w:val="none" w:sz="0" w:space="0" w:color="auto"/>
        <w:left w:val="none" w:sz="0" w:space="0" w:color="auto"/>
        <w:bottom w:val="none" w:sz="0" w:space="0" w:color="auto"/>
        <w:right w:val="none" w:sz="0" w:space="0" w:color="auto"/>
      </w:divBdr>
    </w:div>
    <w:div w:id="1464233237">
      <w:bodyDiv w:val="1"/>
      <w:marLeft w:val="0"/>
      <w:marRight w:val="0"/>
      <w:marTop w:val="0"/>
      <w:marBottom w:val="0"/>
      <w:divBdr>
        <w:top w:val="none" w:sz="0" w:space="0" w:color="auto"/>
        <w:left w:val="none" w:sz="0" w:space="0" w:color="auto"/>
        <w:bottom w:val="none" w:sz="0" w:space="0" w:color="auto"/>
        <w:right w:val="none" w:sz="0" w:space="0" w:color="auto"/>
      </w:divBdr>
    </w:div>
    <w:div w:id="1546066024">
      <w:bodyDiv w:val="1"/>
      <w:marLeft w:val="0"/>
      <w:marRight w:val="0"/>
      <w:marTop w:val="0"/>
      <w:marBottom w:val="0"/>
      <w:divBdr>
        <w:top w:val="none" w:sz="0" w:space="0" w:color="auto"/>
        <w:left w:val="none" w:sz="0" w:space="0" w:color="auto"/>
        <w:bottom w:val="none" w:sz="0" w:space="0" w:color="auto"/>
        <w:right w:val="none" w:sz="0" w:space="0" w:color="auto"/>
      </w:divBdr>
    </w:div>
    <w:div w:id="1558931245">
      <w:bodyDiv w:val="1"/>
      <w:marLeft w:val="0"/>
      <w:marRight w:val="0"/>
      <w:marTop w:val="0"/>
      <w:marBottom w:val="0"/>
      <w:divBdr>
        <w:top w:val="none" w:sz="0" w:space="0" w:color="auto"/>
        <w:left w:val="none" w:sz="0" w:space="0" w:color="auto"/>
        <w:bottom w:val="none" w:sz="0" w:space="0" w:color="auto"/>
        <w:right w:val="none" w:sz="0" w:space="0" w:color="auto"/>
      </w:divBdr>
    </w:div>
    <w:div w:id="1693652096">
      <w:bodyDiv w:val="1"/>
      <w:marLeft w:val="0"/>
      <w:marRight w:val="0"/>
      <w:marTop w:val="0"/>
      <w:marBottom w:val="0"/>
      <w:divBdr>
        <w:top w:val="none" w:sz="0" w:space="0" w:color="auto"/>
        <w:left w:val="none" w:sz="0" w:space="0" w:color="auto"/>
        <w:bottom w:val="none" w:sz="0" w:space="0" w:color="auto"/>
        <w:right w:val="none" w:sz="0" w:space="0" w:color="auto"/>
      </w:divBdr>
    </w:div>
    <w:div w:id="1722097471">
      <w:bodyDiv w:val="1"/>
      <w:marLeft w:val="0"/>
      <w:marRight w:val="0"/>
      <w:marTop w:val="0"/>
      <w:marBottom w:val="0"/>
      <w:divBdr>
        <w:top w:val="none" w:sz="0" w:space="0" w:color="auto"/>
        <w:left w:val="none" w:sz="0" w:space="0" w:color="auto"/>
        <w:bottom w:val="none" w:sz="0" w:space="0" w:color="auto"/>
        <w:right w:val="none" w:sz="0" w:space="0" w:color="auto"/>
      </w:divBdr>
    </w:div>
    <w:div w:id="1774788998">
      <w:bodyDiv w:val="1"/>
      <w:marLeft w:val="0"/>
      <w:marRight w:val="0"/>
      <w:marTop w:val="0"/>
      <w:marBottom w:val="0"/>
      <w:divBdr>
        <w:top w:val="none" w:sz="0" w:space="0" w:color="auto"/>
        <w:left w:val="none" w:sz="0" w:space="0" w:color="auto"/>
        <w:bottom w:val="none" w:sz="0" w:space="0" w:color="auto"/>
        <w:right w:val="none" w:sz="0" w:space="0" w:color="auto"/>
      </w:divBdr>
    </w:div>
    <w:div w:id="1928147799">
      <w:bodyDiv w:val="1"/>
      <w:marLeft w:val="0"/>
      <w:marRight w:val="0"/>
      <w:marTop w:val="0"/>
      <w:marBottom w:val="0"/>
      <w:divBdr>
        <w:top w:val="none" w:sz="0" w:space="0" w:color="auto"/>
        <w:left w:val="none" w:sz="0" w:space="0" w:color="auto"/>
        <w:bottom w:val="none" w:sz="0" w:space="0" w:color="auto"/>
        <w:right w:val="none" w:sz="0" w:space="0" w:color="auto"/>
      </w:divBdr>
    </w:div>
    <w:div w:id="1930000032">
      <w:bodyDiv w:val="1"/>
      <w:marLeft w:val="0"/>
      <w:marRight w:val="0"/>
      <w:marTop w:val="0"/>
      <w:marBottom w:val="0"/>
      <w:divBdr>
        <w:top w:val="none" w:sz="0" w:space="0" w:color="auto"/>
        <w:left w:val="none" w:sz="0" w:space="0" w:color="auto"/>
        <w:bottom w:val="none" w:sz="0" w:space="0" w:color="auto"/>
        <w:right w:val="none" w:sz="0" w:space="0" w:color="auto"/>
      </w:divBdr>
    </w:div>
    <w:div w:id="1940528784">
      <w:bodyDiv w:val="1"/>
      <w:marLeft w:val="0"/>
      <w:marRight w:val="0"/>
      <w:marTop w:val="0"/>
      <w:marBottom w:val="0"/>
      <w:divBdr>
        <w:top w:val="none" w:sz="0" w:space="0" w:color="auto"/>
        <w:left w:val="none" w:sz="0" w:space="0" w:color="auto"/>
        <w:bottom w:val="none" w:sz="0" w:space="0" w:color="auto"/>
        <w:right w:val="none" w:sz="0" w:space="0" w:color="auto"/>
      </w:divBdr>
    </w:div>
    <w:div w:id="2035105516">
      <w:bodyDiv w:val="1"/>
      <w:marLeft w:val="0"/>
      <w:marRight w:val="0"/>
      <w:marTop w:val="0"/>
      <w:marBottom w:val="0"/>
      <w:divBdr>
        <w:top w:val="none" w:sz="0" w:space="0" w:color="auto"/>
        <w:left w:val="none" w:sz="0" w:space="0" w:color="auto"/>
        <w:bottom w:val="none" w:sz="0" w:space="0" w:color="auto"/>
        <w:right w:val="none" w:sz="0" w:space="0" w:color="auto"/>
      </w:divBdr>
    </w:div>
    <w:div w:id="2048139307">
      <w:bodyDiv w:val="1"/>
      <w:marLeft w:val="0"/>
      <w:marRight w:val="0"/>
      <w:marTop w:val="0"/>
      <w:marBottom w:val="0"/>
      <w:divBdr>
        <w:top w:val="none" w:sz="0" w:space="0" w:color="auto"/>
        <w:left w:val="none" w:sz="0" w:space="0" w:color="auto"/>
        <w:bottom w:val="none" w:sz="0" w:space="0" w:color="auto"/>
        <w:right w:val="none" w:sz="0" w:space="0" w:color="auto"/>
      </w:divBdr>
    </w:div>
    <w:div w:id="2078240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3473a2-8156-49bb-ae7d-45e8079de246">
      <Terms xmlns="http://schemas.microsoft.com/office/infopath/2007/PartnerControls"/>
    </lcf76f155ced4ddcb4097134ff3c332f>
    <TaxCatchAll xmlns="40cb9a7b-05c8-44e8-ac8e-10a07570ae5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D59A7D4C709943A19A3DDD1CBB06DF" ma:contentTypeVersion="13" ma:contentTypeDescription="Create a new document." ma:contentTypeScope="" ma:versionID="99420fbc9169dc014373e19cf83e8ed1">
  <xsd:schema xmlns:xsd="http://www.w3.org/2001/XMLSchema" xmlns:xs="http://www.w3.org/2001/XMLSchema" xmlns:p="http://schemas.microsoft.com/office/2006/metadata/properties" xmlns:ns2="b43473a2-8156-49bb-ae7d-45e8079de246" xmlns:ns3="40cb9a7b-05c8-44e8-ac8e-10a07570ae54" targetNamespace="http://schemas.microsoft.com/office/2006/metadata/properties" ma:root="true" ma:fieldsID="9c29178dfdd50442703a30ee5028d8ac" ns2:_="" ns3:_="">
    <xsd:import namespace="b43473a2-8156-49bb-ae7d-45e8079de246"/>
    <xsd:import namespace="40cb9a7b-05c8-44e8-ac8e-10a07570ae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473a2-8156-49bb-ae7d-45e8079de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1e6b60d-6a50-4625-a854-9d2b9978f66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cb9a7b-05c8-44e8-ac8e-10a07570ae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cee54f-2aa5-4c28-af69-199f9ce9378f}" ma:internalName="TaxCatchAll" ma:showField="CatchAllData" ma:web="40cb9a7b-05c8-44e8-ac8e-10a07570ae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0FECBF-1830-4430-8AAC-24CF5BCFB8DB}">
  <ds:schemaRefs>
    <ds:schemaRef ds:uri="http://schemas.openxmlformats.org/package/2006/metadata/core-properties"/>
    <ds:schemaRef ds:uri="http://purl.org/dc/elements/1.1/"/>
    <ds:schemaRef ds:uri="http://schemas.microsoft.com/office/2006/metadata/properties"/>
    <ds:schemaRef ds:uri="http://www.w3.org/XML/1998/namespace"/>
    <ds:schemaRef ds:uri="9c1c9b95-eeaf-47b2-abf0-2f267e97583b"/>
    <ds:schemaRef ds:uri="http://schemas.microsoft.com/office/2006/documentManagement/types"/>
    <ds:schemaRef ds:uri="http://purl.org/dc/terms/"/>
    <ds:schemaRef ds:uri="http://schemas.microsoft.com/office/infopath/2007/PartnerControls"/>
    <ds:schemaRef ds:uri="http://purl.org/dc/dcmitype/"/>
    <ds:schemaRef ds:uri="b43473a2-8156-49bb-ae7d-45e8079de246"/>
    <ds:schemaRef ds:uri="40cb9a7b-05c8-44e8-ac8e-10a07570ae54"/>
  </ds:schemaRefs>
</ds:datastoreItem>
</file>

<file path=customXml/itemProps2.xml><?xml version="1.0" encoding="utf-8"?>
<ds:datastoreItem xmlns:ds="http://schemas.openxmlformats.org/officeDocument/2006/customXml" ds:itemID="{0814E749-DA16-4E19-8AD0-8FD96EE1E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473a2-8156-49bb-ae7d-45e8079de246"/>
    <ds:schemaRef ds:uri="40cb9a7b-05c8-44e8-ac8e-10a07570a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33D5E7-A417-4639-A878-3675DD5774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1057</Words>
  <Characters>5605</Characters>
  <Application>Microsoft Office Word</Application>
  <DocSecurity>8</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Irma Rugovac</dc:creator>
  <cp:lastModifiedBy>Leif Erik Erikssøn</cp:lastModifiedBy>
  <cp:revision>7</cp:revision>
  <dcterms:created xsi:type="dcterms:W3CDTF">2024-12-02T19:09:00Z</dcterms:created>
  <dcterms:modified xsi:type="dcterms:W3CDTF">2025-07-06T18:23:00Z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0x010100BFD59A7D4C709943A19A3DDD1CBB06DF</vt:lpwstr>
  </property>
</Properties>
</file>